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468" w:rsidRPr="00A040AB" w:rsidRDefault="00781468" w:rsidP="00694017">
      <w:pPr>
        <w:pStyle w:val="a4"/>
        <w:tabs>
          <w:tab w:val="left" w:pos="1871"/>
          <w:tab w:val="left" w:pos="3407"/>
          <w:tab w:val="left" w:pos="4949"/>
          <w:tab w:val="left" w:pos="6599"/>
        </w:tabs>
        <w:spacing w:line="360" w:lineRule="auto"/>
        <w:jc w:val="center"/>
        <w:rPr>
          <w:rFonts w:ascii="Times New Roman" w:eastAsia="宋体" w:hAnsi="宋体"/>
          <w:color w:val="000000" w:themeColor="text1"/>
        </w:rPr>
      </w:pPr>
      <w:bookmarkStart w:id="0" w:name="_GoBack"/>
      <w:r w:rsidRPr="00A040AB">
        <w:rPr>
          <w:rFonts w:ascii="Times New Roman" w:eastAsia="宋体" w:hAnsi="宋体"/>
          <w:b/>
          <w:color w:val="000000" w:themeColor="text1"/>
          <w:sz w:val="36"/>
        </w:rPr>
        <w:t>第</w:t>
      </w:r>
      <w:r w:rsidRPr="00A040AB">
        <w:rPr>
          <w:rFonts w:ascii="Times New Roman" w:eastAsia="宋体" w:hAnsi="Times New Roman"/>
          <w:b/>
          <w:color w:val="000000" w:themeColor="text1"/>
          <w:sz w:val="36"/>
        </w:rPr>
        <w:t>6</w:t>
      </w:r>
      <w:r w:rsidRPr="00A040AB">
        <w:rPr>
          <w:rFonts w:ascii="Times New Roman" w:eastAsia="宋体" w:hAnsi="宋体"/>
          <w:b/>
          <w:color w:val="000000" w:themeColor="text1"/>
          <w:sz w:val="36"/>
        </w:rPr>
        <w:t>课</w:t>
      </w:r>
      <w:r w:rsidRPr="00A040AB">
        <w:rPr>
          <w:rFonts w:ascii="Times New Roman" w:eastAsia="宋体" w:hAnsi="宋体"/>
          <w:color w:val="000000" w:themeColor="text1"/>
          <w:sz w:val="36"/>
        </w:rPr>
        <w:t xml:space="preserve">　</w:t>
      </w:r>
      <w:r w:rsidRPr="00A040AB">
        <w:rPr>
          <w:rFonts w:ascii="Times New Roman" w:eastAsia="宋体" w:hAnsi="宋体"/>
          <w:b/>
          <w:color w:val="000000" w:themeColor="text1"/>
          <w:sz w:val="36"/>
        </w:rPr>
        <w:t>工业化国家的社会变化</w:t>
      </w:r>
    </w:p>
    <w:p w:rsidR="00781468" w:rsidRPr="001B1ECA" w:rsidRDefault="00781468" w:rsidP="00694017">
      <w:pPr>
        <w:tabs>
          <w:tab w:val="left" w:pos="1871"/>
          <w:tab w:val="left" w:pos="3407"/>
          <w:tab w:val="left" w:pos="4949"/>
          <w:tab w:val="left" w:pos="6599"/>
        </w:tabs>
        <w:spacing w:line="360" w:lineRule="auto"/>
        <w:jc w:val="center"/>
        <w:rPr>
          <w:rFonts w:hAnsi="宋体"/>
        </w:rPr>
      </w:pPr>
      <w:r w:rsidRPr="001B1ECA">
        <w:rPr>
          <w:rFonts w:ascii="Arial" w:eastAsia="黑体" w:hAnsi="黑体"/>
          <w:sz w:val="39"/>
        </w:rPr>
        <w:t>素能</w:t>
      </w:r>
      <w:r w:rsidRPr="001B1ECA">
        <w:rPr>
          <w:rFonts w:ascii="Arial" w:eastAsia="黑体" w:hAnsi="黑体"/>
          <w:sz w:val="32"/>
        </w:rPr>
        <w:t>演练提升</w:t>
      </w:r>
    </w:p>
    <w:bookmarkEnd w:id="0"/>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ascii="Arial" w:eastAsia="黑体" w:hAnsi="黑体"/>
          <w:sz w:val="24"/>
        </w:rPr>
        <w:t>一、选择题</w:t>
      </w:r>
    </w:p>
    <w:p w:rsidR="00781468" w:rsidRPr="00781468" w:rsidRDefault="00781468" w:rsidP="00781468">
      <w:pPr>
        <w:tabs>
          <w:tab w:val="left" w:pos="1871"/>
          <w:tab w:val="left" w:pos="3407"/>
          <w:tab w:val="left" w:pos="4949"/>
          <w:tab w:val="left" w:pos="6599"/>
        </w:tabs>
        <w:spacing w:line="360" w:lineRule="auto"/>
        <w:rPr>
          <w:rFonts w:hAnsi="宋体"/>
          <w:sz w:val="24"/>
        </w:rPr>
      </w:pPr>
      <w:r w:rsidRPr="00781468">
        <w:rPr>
          <w:b/>
          <w:sz w:val="24"/>
        </w:rPr>
        <w:t>1</w:t>
      </w:r>
      <w:r w:rsidRPr="00781468">
        <w:rPr>
          <w:sz w:val="24"/>
        </w:rPr>
        <w:t>.</w:t>
      </w:r>
      <w:r w:rsidRPr="00781468">
        <w:rPr>
          <w:rFonts w:hAnsi="宋体"/>
          <w:sz w:val="24"/>
        </w:rPr>
        <w:t>下面为</w:t>
      </w:r>
      <w:r w:rsidRPr="00781468">
        <w:rPr>
          <w:rFonts w:hAnsi="宋体"/>
          <w:sz w:val="24"/>
        </w:rPr>
        <w:t>19</w:t>
      </w:r>
      <w:r w:rsidRPr="00781468">
        <w:rPr>
          <w:rFonts w:hAnsi="宋体"/>
          <w:sz w:val="24"/>
        </w:rPr>
        <w:t>世纪某地区人口分布示意图</w:t>
      </w:r>
      <w:r w:rsidRPr="00781468">
        <w:rPr>
          <w:rFonts w:hAnsi="宋体"/>
          <w:sz w:val="24"/>
        </w:rPr>
        <w:t>,</w:t>
      </w:r>
      <w:r w:rsidRPr="00781468">
        <w:rPr>
          <w:rFonts w:hAnsi="宋体"/>
          <w:sz w:val="24"/>
        </w:rPr>
        <w:t>此图说明该地区</w:t>
      </w:r>
      <w:r w:rsidRPr="00781468">
        <w:rPr>
          <w:rFonts w:hAnsi="宋体"/>
          <w:sz w:val="24"/>
        </w:rPr>
        <w:t>(</w:t>
      </w:r>
      <w:r w:rsidRPr="00781468">
        <w:rPr>
          <w:rFonts w:hAnsi="宋体"/>
          <w:sz w:val="24"/>
        </w:rPr>
        <w:t xml:space="preserve">　　</w:t>
      </w:r>
      <w:r w:rsidRPr="00781468">
        <w:rPr>
          <w:rFonts w:hAnsi="宋体"/>
          <w:sz w:val="24"/>
        </w:rPr>
        <w:t>)</w:t>
      </w:r>
    </w:p>
    <w:p w:rsidR="00781468" w:rsidRPr="00781468" w:rsidRDefault="00781468" w:rsidP="00781468">
      <w:pPr>
        <w:tabs>
          <w:tab w:val="left" w:pos="1871"/>
          <w:tab w:val="left" w:pos="3407"/>
          <w:tab w:val="left" w:pos="4949"/>
          <w:tab w:val="left" w:pos="6599"/>
        </w:tabs>
        <w:spacing w:line="360" w:lineRule="auto"/>
        <w:jc w:val="center"/>
        <w:rPr>
          <w:rFonts w:hAnsi="宋体"/>
          <w:sz w:val="24"/>
        </w:rPr>
      </w:pPr>
      <w:r w:rsidRPr="00781468">
        <w:rPr>
          <w:rFonts w:hAnsi="宋体"/>
          <w:noProof/>
          <w:sz w:val="24"/>
        </w:rPr>
        <w:drawing>
          <wp:inline distT="0" distB="0" distL="0" distR="0" wp14:anchorId="5C36D47F" wp14:editId="3E82E706">
            <wp:extent cx="2032200" cy="697680"/>
            <wp:effectExtent l="0" t="0" r="0" b="0"/>
            <wp:docPr id="115" name="ML9KR16.eps" descr="id:2147491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6"/>
                    <a:stretch>
                      <a:fillRect/>
                    </a:stretch>
                  </pic:blipFill>
                  <pic:spPr>
                    <a:xfrm>
                      <a:off x="0" y="0"/>
                      <a:ext cx="2032200" cy="697680"/>
                    </a:xfrm>
                    <a:prstGeom prst="rect">
                      <a:avLst/>
                    </a:prstGeom>
                  </pic:spPr>
                </pic:pic>
              </a:graphicData>
            </a:graphic>
          </wp:inline>
        </w:drawing>
      </w:r>
    </w:p>
    <w:p w:rsidR="00781468" w:rsidRPr="00781468" w:rsidRDefault="00781468" w:rsidP="00781468">
      <w:pPr>
        <w:tabs>
          <w:tab w:val="left" w:pos="1871"/>
          <w:tab w:val="left" w:pos="3407"/>
          <w:tab w:val="left" w:pos="4949"/>
          <w:tab w:val="left" w:pos="6599"/>
        </w:tabs>
        <w:spacing w:line="360" w:lineRule="auto"/>
        <w:rPr>
          <w:rFonts w:hAnsi="宋体"/>
          <w:sz w:val="24"/>
        </w:rPr>
      </w:pPr>
      <w:r w:rsidRPr="00781468">
        <w:rPr>
          <w:rFonts w:hAnsi="宋体"/>
          <w:sz w:val="24"/>
        </w:rPr>
        <w:t>A</w:t>
      </w:r>
      <w:r w:rsidRPr="00781468">
        <w:rPr>
          <w:sz w:val="24"/>
        </w:rPr>
        <w:t>.</w:t>
      </w:r>
      <w:r w:rsidRPr="00781468">
        <w:rPr>
          <w:rFonts w:hAnsi="宋体"/>
          <w:sz w:val="24"/>
        </w:rPr>
        <w:t>城市化程度较高</w:t>
      </w:r>
    </w:p>
    <w:p w:rsidR="00781468" w:rsidRPr="00781468" w:rsidRDefault="00781468" w:rsidP="00781468">
      <w:pPr>
        <w:tabs>
          <w:tab w:val="left" w:pos="1871"/>
          <w:tab w:val="left" w:pos="3407"/>
          <w:tab w:val="left" w:pos="4949"/>
          <w:tab w:val="left" w:pos="6599"/>
        </w:tabs>
        <w:spacing w:line="360" w:lineRule="auto"/>
        <w:rPr>
          <w:rFonts w:hAnsi="宋体"/>
          <w:sz w:val="24"/>
        </w:rPr>
      </w:pPr>
      <w:r w:rsidRPr="00781468">
        <w:rPr>
          <w:rFonts w:hAnsi="宋体"/>
          <w:sz w:val="24"/>
        </w:rPr>
        <w:t>B</w:t>
      </w:r>
      <w:r w:rsidRPr="00781468">
        <w:rPr>
          <w:sz w:val="24"/>
        </w:rPr>
        <w:t>.</w:t>
      </w:r>
      <w:r w:rsidRPr="00781468">
        <w:rPr>
          <w:rFonts w:hAnsi="宋体"/>
          <w:sz w:val="24"/>
        </w:rPr>
        <w:t>城市人口约为</w:t>
      </w:r>
      <w:r w:rsidRPr="00781468">
        <w:rPr>
          <w:rFonts w:hAnsi="宋体"/>
          <w:sz w:val="24"/>
        </w:rPr>
        <w:t>2 500</w:t>
      </w:r>
      <w:r w:rsidRPr="00781468">
        <w:rPr>
          <w:rFonts w:hAnsi="宋体"/>
          <w:sz w:val="24"/>
        </w:rPr>
        <w:t>万人</w:t>
      </w:r>
    </w:p>
    <w:p w:rsidR="00781468" w:rsidRPr="00781468" w:rsidRDefault="00781468" w:rsidP="00781468">
      <w:pPr>
        <w:tabs>
          <w:tab w:val="left" w:pos="1871"/>
          <w:tab w:val="left" w:pos="3407"/>
          <w:tab w:val="left" w:pos="4949"/>
          <w:tab w:val="left" w:pos="6599"/>
        </w:tabs>
        <w:spacing w:line="360" w:lineRule="auto"/>
        <w:rPr>
          <w:rFonts w:hAnsi="宋体"/>
          <w:sz w:val="24"/>
        </w:rPr>
      </w:pPr>
      <w:r w:rsidRPr="00781468">
        <w:rPr>
          <w:rFonts w:hAnsi="宋体"/>
          <w:sz w:val="24"/>
        </w:rPr>
        <w:t>C</w:t>
      </w:r>
      <w:r w:rsidRPr="00781468">
        <w:rPr>
          <w:sz w:val="24"/>
        </w:rPr>
        <w:t>.</w:t>
      </w:r>
      <w:r w:rsidRPr="00781468">
        <w:rPr>
          <w:rFonts w:hAnsi="宋体"/>
          <w:sz w:val="24"/>
        </w:rPr>
        <w:t>大约</w:t>
      </w:r>
      <w:r w:rsidRPr="00781468">
        <w:rPr>
          <w:rFonts w:hAnsi="宋体"/>
          <w:sz w:val="24"/>
        </w:rPr>
        <w:t>10%</w:t>
      </w:r>
      <w:r w:rsidRPr="00781468">
        <w:rPr>
          <w:rFonts w:hAnsi="宋体"/>
          <w:sz w:val="24"/>
        </w:rPr>
        <w:t>的人口在城市居住</w:t>
      </w:r>
    </w:p>
    <w:p w:rsidR="00781468" w:rsidRPr="00781468" w:rsidRDefault="00781468" w:rsidP="00781468">
      <w:pPr>
        <w:tabs>
          <w:tab w:val="left" w:pos="1871"/>
          <w:tab w:val="left" w:pos="3407"/>
          <w:tab w:val="left" w:pos="4949"/>
          <w:tab w:val="left" w:pos="6599"/>
        </w:tabs>
        <w:spacing w:line="360" w:lineRule="auto"/>
        <w:rPr>
          <w:rFonts w:hAnsi="宋体"/>
          <w:sz w:val="24"/>
        </w:rPr>
      </w:pPr>
      <w:r w:rsidRPr="00781468">
        <w:rPr>
          <w:rFonts w:hAnsi="宋体"/>
          <w:sz w:val="24"/>
        </w:rPr>
        <w:t>D</w:t>
      </w:r>
      <w:r w:rsidRPr="00781468">
        <w:rPr>
          <w:sz w:val="24"/>
        </w:rPr>
        <w:t>.</w:t>
      </w:r>
      <w:r w:rsidRPr="00781468">
        <w:rPr>
          <w:rFonts w:hAnsi="宋体"/>
          <w:sz w:val="24"/>
        </w:rPr>
        <w:t>人口密度较大</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b/>
          <w:sz w:val="24"/>
        </w:rPr>
        <w:t>2</w:t>
      </w:r>
      <w:r w:rsidRPr="00781468">
        <w:rPr>
          <w:sz w:val="24"/>
        </w:rPr>
        <w:t>.</w:t>
      </w:r>
      <w:r w:rsidRPr="00781468">
        <w:rPr>
          <w:rFonts w:hAnsi="宋体"/>
          <w:sz w:val="24"/>
        </w:rPr>
        <w:t>历史学家使用</w:t>
      </w:r>
      <w:r w:rsidRPr="00781468">
        <w:rPr>
          <w:sz w:val="24"/>
        </w:rPr>
        <w:t>“</w:t>
      </w:r>
      <w:r w:rsidRPr="00781468">
        <w:rPr>
          <w:rFonts w:hAnsi="宋体"/>
          <w:sz w:val="24"/>
        </w:rPr>
        <w:t>城市化的浪潮</w:t>
      </w:r>
      <w:r w:rsidRPr="00781468">
        <w:rPr>
          <w:sz w:val="24"/>
        </w:rPr>
        <w:t>”“</w:t>
      </w:r>
      <w:r w:rsidRPr="00781468">
        <w:rPr>
          <w:rFonts w:hAnsi="宋体"/>
          <w:sz w:val="24"/>
        </w:rPr>
        <w:t>教育的大众化</w:t>
      </w:r>
      <w:r w:rsidRPr="00781468">
        <w:rPr>
          <w:sz w:val="24"/>
        </w:rPr>
        <w:t>”“</w:t>
      </w:r>
      <w:r w:rsidRPr="00781468">
        <w:rPr>
          <w:rFonts w:hAnsi="宋体"/>
          <w:sz w:val="24"/>
        </w:rPr>
        <w:t>人口数量的激增</w:t>
      </w:r>
      <w:r w:rsidRPr="00781468">
        <w:rPr>
          <w:sz w:val="24"/>
        </w:rPr>
        <w:t>”</w:t>
      </w:r>
      <w:r w:rsidRPr="00781468">
        <w:rPr>
          <w:rFonts w:hAnsi="宋体"/>
          <w:sz w:val="24"/>
        </w:rPr>
        <w:t>等来描述</w:t>
      </w:r>
      <w:r w:rsidRPr="00781468">
        <w:rPr>
          <w:rFonts w:hAnsi="宋体"/>
          <w:sz w:val="24"/>
        </w:rPr>
        <w:t>19</w:t>
      </w:r>
      <w:r w:rsidRPr="00781468">
        <w:rPr>
          <w:rFonts w:hAnsi="宋体"/>
          <w:sz w:val="24"/>
        </w:rPr>
        <w:t>世纪后期</w:t>
      </w:r>
      <w:r w:rsidRPr="00781468">
        <w:rPr>
          <w:rFonts w:hAnsi="宋体"/>
          <w:sz w:val="24"/>
        </w:rPr>
        <w:t>(</w:t>
      </w:r>
      <w:r w:rsidRPr="00781468">
        <w:rPr>
          <w:rFonts w:hAnsi="宋体"/>
          <w:sz w:val="24"/>
        </w:rPr>
        <w:t xml:space="preserve">　　</w:t>
      </w:r>
      <w:r w:rsidRPr="00781468">
        <w:rPr>
          <w:rFonts w:hAnsi="宋体"/>
          <w:sz w:val="24"/>
        </w:rPr>
        <w:t>)</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A</w:t>
      </w:r>
      <w:r w:rsidRPr="00781468">
        <w:rPr>
          <w:sz w:val="24"/>
        </w:rPr>
        <w:t>.</w:t>
      </w:r>
      <w:r w:rsidRPr="00781468">
        <w:rPr>
          <w:rFonts w:hAnsi="宋体"/>
          <w:sz w:val="24"/>
        </w:rPr>
        <w:t>西欧封建社会的演变</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B</w:t>
      </w:r>
      <w:r w:rsidRPr="00781468">
        <w:rPr>
          <w:sz w:val="24"/>
        </w:rPr>
        <w:t>.</w:t>
      </w:r>
      <w:r w:rsidRPr="00781468">
        <w:rPr>
          <w:rFonts w:hAnsi="宋体"/>
          <w:sz w:val="24"/>
        </w:rPr>
        <w:t>早期资产阶级革命的爆发</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C</w:t>
      </w:r>
      <w:r w:rsidRPr="00781468">
        <w:rPr>
          <w:sz w:val="24"/>
        </w:rPr>
        <w:t>.</w:t>
      </w:r>
      <w:r w:rsidRPr="00781468">
        <w:rPr>
          <w:rFonts w:hAnsi="宋体"/>
          <w:sz w:val="24"/>
        </w:rPr>
        <w:t>欧洲早期资本主义的萌芽</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D</w:t>
      </w:r>
      <w:r w:rsidRPr="00781468">
        <w:rPr>
          <w:sz w:val="24"/>
        </w:rPr>
        <w:t>.</w:t>
      </w:r>
      <w:r w:rsidRPr="00781468">
        <w:rPr>
          <w:rFonts w:hAnsi="宋体"/>
          <w:sz w:val="24"/>
        </w:rPr>
        <w:t>工业化国家的社会巨变</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b/>
          <w:sz w:val="24"/>
        </w:rPr>
        <w:t>3</w:t>
      </w:r>
      <w:r w:rsidRPr="00781468">
        <w:rPr>
          <w:sz w:val="24"/>
        </w:rPr>
        <w:t>.</w:t>
      </w:r>
      <w:r w:rsidRPr="00781468">
        <w:rPr>
          <w:rFonts w:hAnsi="宋体"/>
          <w:sz w:val="24"/>
        </w:rPr>
        <w:t>下面是英国各行业就业人数占总就业人数的比例变化图</w:t>
      </w:r>
      <w:r w:rsidRPr="00781468">
        <w:rPr>
          <w:rFonts w:hAnsi="宋体"/>
          <w:sz w:val="24"/>
        </w:rPr>
        <w:t>,</w:t>
      </w:r>
      <w:r w:rsidRPr="00781468">
        <w:rPr>
          <w:rFonts w:hAnsi="宋体"/>
          <w:sz w:val="24"/>
        </w:rPr>
        <w:t>这反映出在工业革命影响下英国</w:t>
      </w:r>
      <w:r w:rsidRPr="00781468">
        <w:rPr>
          <w:rFonts w:hAnsi="宋体"/>
          <w:sz w:val="24"/>
        </w:rPr>
        <w:t>(</w:t>
      </w:r>
      <w:r w:rsidRPr="00781468">
        <w:rPr>
          <w:rFonts w:hAnsi="宋体"/>
          <w:sz w:val="24"/>
        </w:rPr>
        <w:t xml:space="preserve">　　</w:t>
      </w:r>
      <w:r w:rsidRPr="00781468">
        <w:rPr>
          <w:rFonts w:hAnsi="宋体"/>
          <w:sz w:val="24"/>
        </w:rPr>
        <w:t>)</w:t>
      </w:r>
    </w:p>
    <w:p w:rsidR="00781468" w:rsidRPr="00781468" w:rsidRDefault="00781468" w:rsidP="00781468">
      <w:pPr>
        <w:tabs>
          <w:tab w:val="left" w:pos="1871"/>
          <w:tab w:val="left" w:pos="3407"/>
          <w:tab w:val="left" w:pos="4949"/>
          <w:tab w:val="left" w:pos="6599"/>
        </w:tabs>
        <w:spacing w:line="360" w:lineRule="auto"/>
        <w:jc w:val="center"/>
        <w:rPr>
          <w:rFonts w:hAnsi="宋体"/>
          <w:sz w:val="24"/>
        </w:rPr>
      </w:pPr>
      <w:r w:rsidRPr="00781468">
        <w:rPr>
          <w:rFonts w:hAnsi="宋体"/>
          <w:noProof/>
          <w:sz w:val="24"/>
        </w:rPr>
        <w:drawing>
          <wp:inline distT="0" distB="0" distL="0" distR="0" wp14:anchorId="23529E5A" wp14:editId="3391A948">
            <wp:extent cx="2894760" cy="1180440"/>
            <wp:effectExtent l="0" t="0" r="0" b="0"/>
            <wp:docPr id="116" name="ML9KR17.eps" descr="id:2147491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7"/>
                    <a:stretch>
                      <a:fillRect/>
                    </a:stretch>
                  </pic:blipFill>
                  <pic:spPr>
                    <a:xfrm>
                      <a:off x="0" y="0"/>
                      <a:ext cx="2894760" cy="1180440"/>
                    </a:xfrm>
                    <a:prstGeom prst="rect">
                      <a:avLst/>
                    </a:prstGeom>
                  </pic:spPr>
                </pic:pic>
              </a:graphicData>
            </a:graphic>
          </wp:inline>
        </w:drawing>
      </w:r>
    </w:p>
    <w:p w:rsidR="00020CC6" w:rsidRPr="00781468" w:rsidRDefault="00020CC6" w:rsidP="00781468">
      <w:pPr>
        <w:tabs>
          <w:tab w:val="left" w:pos="1871"/>
          <w:tab w:val="left" w:pos="3407"/>
          <w:tab w:val="left" w:pos="4949"/>
          <w:tab w:val="left" w:pos="6599"/>
        </w:tabs>
        <w:spacing w:line="360" w:lineRule="auto"/>
        <w:jc w:val="center"/>
        <w:rPr>
          <w:rFonts w:hAnsi="宋体"/>
          <w:sz w:val="24"/>
        </w:rPr>
      </w:pPr>
      <w:r w:rsidRPr="00781468">
        <w:rPr>
          <w:rFonts w:eastAsia="楷体" w:hAnsi="楷体"/>
          <w:sz w:val="24"/>
        </w:rPr>
        <w:t>英国各行业就业人数占总就业人数的比例</w:t>
      </w:r>
      <w:r w:rsidRPr="00781468">
        <w:rPr>
          <w:rFonts w:hAnsi="宋体"/>
          <w:sz w:val="24"/>
        </w:rPr>
        <w:t>(%)</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A</w:t>
      </w:r>
      <w:r w:rsidRPr="00781468">
        <w:rPr>
          <w:sz w:val="24"/>
        </w:rPr>
        <w:t>.</w:t>
      </w:r>
      <w:r w:rsidRPr="00781468">
        <w:rPr>
          <w:rFonts w:hAnsi="宋体"/>
          <w:sz w:val="24"/>
        </w:rPr>
        <w:t>农业快速发展</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B</w:t>
      </w:r>
      <w:r w:rsidRPr="00781468">
        <w:rPr>
          <w:sz w:val="24"/>
        </w:rPr>
        <w:t>.</w:t>
      </w:r>
      <w:r w:rsidRPr="00781468">
        <w:rPr>
          <w:rFonts w:hAnsi="宋体"/>
          <w:sz w:val="24"/>
        </w:rPr>
        <w:t>加快对外殖民扩张</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C</w:t>
      </w:r>
      <w:r w:rsidRPr="00781468">
        <w:rPr>
          <w:sz w:val="24"/>
        </w:rPr>
        <w:t>.</w:t>
      </w:r>
      <w:r w:rsidRPr="00781468">
        <w:rPr>
          <w:rFonts w:hAnsi="宋体"/>
          <w:sz w:val="24"/>
        </w:rPr>
        <w:t>劳动力结构发生了巨大变化</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D</w:t>
      </w:r>
      <w:r w:rsidRPr="00781468">
        <w:rPr>
          <w:sz w:val="24"/>
        </w:rPr>
        <w:t>.</w:t>
      </w:r>
      <w:r w:rsidRPr="00781468">
        <w:rPr>
          <w:rFonts w:hAnsi="宋体"/>
          <w:sz w:val="24"/>
        </w:rPr>
        <w:t>确立起对世界的统治</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b/>
          <w:sz w:val="24"/>
        </w:rPr>
        <w:t>4</w:t>
      </w:r>
      <w:r w:rsidRPr="00781468">
        <w:rPr>
          <w:sz w:val="24"/>
        </w:rPr>
        <w:t>.</w:t>
      </w:r>
      <w:r w:rsidRPr="00781468">
        <w:rPr>
          <w:rFonts w:hAnsi="宋体"/>
          <w:sz w:val="24"/>
        </w:rPr>
        <w:t>第二次工业革命进程中</w:t>
      </w:r>
      <w:r w:rsidRPr="00781468">
        <w:rPr>
          <w:rFonts w:hAnsi="宋体"/>
          <w:sz w:val="24"/>
        </w:rPr>
        <w:t>,</w:t>
      </w:r>
      <w:r w:rsidRPr="00781468">
        <w:rPr>
          <w:rFonts w:hAnsi="宋体"/>
          <w:sz w:val="24"/>
        </w:rPr>
        <w:t>二氧化碳排放量迅速增加</w:t>
      </w:r>
      <w:r w:rsidRPr="00781468">
        <w:rPr>
          <w:rFonts w:hAnsi="宋体"/>
          <w:sz w:val="24"/>
        </w:rPr>
        <w:t>,</w:t>
      </w:r>
      <w:r w:rsidRPr="00781468">
        <w:rPr>
          <w:rFonts w:hAnsi="宋体"/>
          <w:sz w:val="24"/>
        </w:rPr>
        <w:t>环境污染日益加重的科技成</w:t>
      </w:r>
      <w:r w:rsidRPr="00781468">
        <w:rPr>
          <w:rFonts w:hAnsi="宋体"/>
          <w:sz w:val="24"/>
        </w:rPr>
        <w:lastRenderedPageBreak/>
        <w:t>果是</w:t>
      </w:r>
      <w:r w:rsidRPr="00781468">
        <w:rPr>
          <w:rFonts w:hAnsi="宋体"/>
          <w:sz w:val="24"/>
        </w:rPr>
        <w:t>(</w:t>
      </w:r>
      <w:r w:rsidRPr="00781468">
        <w:rPr>
          <w:rFonts w:hAnsi="宋体"/>
          <w:sz w:val="24"/>
        </w:rPr>
        <w:t xml:space="preserve">　　</w:t>
      </w:r>
      <w:r w:rsidRPr="00781468">
        <w:rPr>
          <w:rFonts w:hAnsi="宋体"/>
          <w:sz w:val="24"/>
        </w:rPr>
        <w:t>)</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A</w:t>
      </w:r>
      <w:r w:rsidRPr="00781468">
        <w:rPr>
          <w:sz w:val="24"/>
        </w:rPr>
        <w:t>.</w:t>
      </w:r>
      <w:r w:rsidRPr="00781468">
        <w:rPr>
          <w:rFonts w:hAnsi="宋体"/>
          <w:sz w:val="24"/>
        </w:rPr>
        <w:t>电灯的大量使用</w:t>
      </w:r>
      <w:r w:rsidRPr="00781468">
        <w:rPr>
          <w:rFonts w:hAnsi="宋体"/>
          <w:sz w:val="24"/>
        </w:rPr>
        <w:tab/>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B</w:t>
      </w:r>
      <w:r w:rsidRPr="00781468">
        <w:rPr>
          <w:sz w:val="24"/>
        </w:rPr>
        <w:t>.</w:t>
      </w:r>
      <w:r w:rsidRPr="00781468">
        <w:rPr>
          <w:rFonts w:hAnsi="宋体"/>
          <w:sz w:val="24"/>
        </w:rPr>
        <w:t>改良蒸汽机的大量使用</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C</w:t>
      </w:r>
      <w:r w:rsidRPr="00781468">
        <w:rPr>
          <w:sz w:val="24"/>
        </w:rPr>
        <w:t>.</w:t>
      </w:r>
      <w:r w:rsidRPr="00781468">
        <w:rPr>
          <w:rFonts w:hAnsi="宋体"/>
          <w:sz w:val="24"/>
        </w:rPr>
        <w:t>内燃机的大量使用</w:t>
      </w:r>
      <w:r w:rsidRPr="00781468">
        <w:rPr>
          <w:rFonts w:hAnsi="宋体"/>
          <w:sz w:val="24"/>
        </w:rPr>
        <w:tab/>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D</w:t>
      </w:r>
      <w:r w:rsidRPr="00781468">
        <w:rPr>
          <w:sz w:val="24"/>
        </w:rPr>
        <w:t>.</w:t>
      </w:r>
      <w:r w:rsidRPr="00781468">
        <w:rPr>
          <w:rFonts w:hAnsi="宋体"/>
          <w:sz w:val="24"/>
        </w:rPr>
        <w:t>计算机的大量使用</w:t>
      </w:r>
    </w:p>
    <w:p w:rsidR="00020CC6" w:rsidRPr="00781468" w:rsidRDefault="00020CC6" w:rsidP="00781468">
      <w:pPr>
        <w:tabs>
          <w:tab w:val="left" w:pos="1871"/>
          <w:tab w:val="left" w:pos="3407"/>
          <w:tab w:val="left" w:pos="4949"/>
          <w:tab w:val="left" w:pos="6599"/>
        </w:tabs>
        <w:spacing w:line="360" w:lineRule="auto"/>
        <w:rPr>
          <w:sz w:val="24"/>
        </w:rPr>
      </w:pPr>
      <w:r w:rsidRPr="00781468">
        <w:rPr>
          <w:b/>
          <w:sz w:val="24"/>
        </w:rPr>
        <w:t>5</w:t>
      </w:r>
      <w:r w:rsidRPr="00781468">
        <w:rPr>
          <w:sz w:val="24"/>
        </w:rPr>
        <w:t>.</w:t>
      </w:r>
      <w:r w:rsidRPr="00781468">
        <w:rPr>
          <w:rFonts w:hAnsi="宋体"/>
          <w:sz w:val="24"/>
        </w:rPr>
        <w:t>19</w:t>
      </w:r>
      <w:r w:rsidRPr="00781468">
        <w:rPr>
          <w:rFonts w:hAnsi="宋体"/>
          <w:sz w:val="24"/>
        </w:rPr>
        <w:t>世纪中期</w:t>
      </w:r>
      <w:r w:rsidRPr="00781468">
        <w:rPr>
          <w:rFonts w:hAnsi="宋体"/>
          <w:sz w:val="24"/>
        </w:rPr>
        <w:t>,</w:t>
      </w:r>
      <w:r w:rsidRPr="00781468">
        <w:rPr>
          <w:rFonts w:hAnsi="宋体"/>
          <w:sz w:val="24"/>
        </w:rPr>
        <w:t>诗人查尔斯</w:t>
      </w:r>
      <w:r w:rsidRPr="00781468">
        <w:rPr>
          <w:sz w:val="24"/>
        </w:rPr>
        <w:t>·</w:t>
      </w:r>
      <w:r w:rsidRPr="00781468">
        <w:rPr>
          <w:rFonts w:hAnsi="宋体"/>
          <w:sz w:val="24"/>
        </w:rPr>
        <w:t>波德莱尔和沃尔特</w:t>
      </w:r>
      <w:r w:rsidRPr="00781468">
        <w:rPr>
          <w:sz w:val="24"/>
        </w:rPr>
        <w:t>·</w:t>
      </w:r>
      <w:r w:rsidRPr="00781468">
        <w:rPr>
          <w:rFonts w:hAnsi="宋体"/>
          <w:sz w:val="24"/>
        </w:rPr>
        <w:t>惠特曼为各自的城市发出了吟唱</w:t>
      </w:r>
      <w:r w:rsidRPr="00781468">
        <w:rPr>
          <w:rFonts w:hAnsi="宋体"/>
          <w:sz w:val="24"/>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480"/>
        <w:gridCol w:w="4622"/>
      </w:tblGrid>
      <w:tr w:rsidR="00020CC6" w:rsidRPr="00781468" w:rsidTr="00FD32D2">
        <w:trPr>
          <w:jc w:val="center"/>
        </w:trPr>
        <w:tc>
          <w:tcPr>
            <w:tcW w:w="0" w:type="auto"/>
            <w:shd w:val="clear" w:color="auto" w:fill="auto"/>
            <w:tcMar>
              <w:left w:w="48" w:type="dxa"/>
              <w:right w:w="48" w:type="dxa"/>
            </w:tcMar>
            <w:vAlign w:val="center"/>
          </w:tcPr>
          <w:p w:rsidR="00020CC6" w:rsidRPr="00781468" w:rsidRDefault="00020CC6" w:rsidP="00781468">
            <w:pPr>
              <w:tabs>
                <w:tab w:val="left" w:pos="1871"/>
                <w:tab w:val="left" w:pos="3407"/>
                <w:tab w:val="left" w:pos="4949"/>
                <w:tab w:val="left" w:pos="6599"/>
              </w:tabs>
              <w:spacing w:line="360" w:lineRule="auto"/>
              <w:jc w:val="center"/>
              <w:rPr>
                <w:rFonts w:hAnsi="宋体"/>
                <w:sz w:val="24"/>
              </w:rPr>
            </w:pPr>
            <w:r w:rsidRPr="00781468">
              <w:rPr>
                <w:rFonts w:ascii="Arial" w:eastAsia="黑体" w:hAnsi="黑体"/>
                <w:sz w:val="24"/>
              </w:rPr>
              <w:t>巴黎景象</w:t>
            </w:r>
          </w:p>
          <w:p w:rsidR="00020CC6" w:rsidRPr="00781468" w:rsidRDefault="00020CC6" w:rsidP="00781468">
            <w:pPr>
              <w:tabs>
                <w:tab w:val="left" w:pos="1871"/>
                <w:tab w:val="left" w:pos="3407"/>
                <w:tab w:val="left" w:pos="4949"/>
                <w:tab w:val="left" w:pos="6599"/>
              </w:tabs>
              <w:spacing w:line="360" w:lineRule="auto"/>
              <w:rPr>
                <w:sz w:val="24"/>
              </w:rPr>
            </w:pPr>
            <w:r w:rsidRPr="00781468">
              <w:rPr>
                <w:rFonts w:eastAsia="楷体" w:hAnsi="楷体"/>
                <w:sz w:val="24"/>
              </w:rPr>
              <w:t>雄鸡的报晓深长悠远</w:t>
            </w:r>
            <w:r w:rsidRPr="00781468">
              <w:rPr>
                <w:rFonts w:hAnsi="宋体"/>
                <w:sz w:val="24"/>
              </w:rPr>
              <w:t>,</w:t>
            </w:r>
            <w:r w:rsidRPr="00781468">
              <w:rPr>
                <w:rFonts w:eastAsia="楷体" w:hAnsi="楷体"/>
                <w:sz w:val="24"/>
              </w:rPr>
              <w:t>刺穿了清晨的烟霾</w:t>
            </w:r>
            <w:r w:rsidRPr="00781468">
              <w:rPr>
                <w:rFonts w:hAnsi="宋体"/>
                <w:sz w:val="24"/>
              </w:rPr>
              <w:t>,</w:t>
            </w:r>
            <w:r w:rsidRPr="00781468">
              <w:rPr>
                <w:rFonts w:eastAsia="楷体" w:hAnsi="楷体"/>
                <w:sz w:val="24"/>
              </w:rPr>
              <w:t>高楼沐浴在雾海</w:t>
            </w:r>
            <w:r w:rsidRPr="00781468">
              <w:rPr>
                <w:rFonts w:hAnsi="宋体"/>
                <w:sz w:val="24"/>
              </w:rPr>
              <w:t>,</w:t>
            </w:r>
            <w:r w:rsidRPr="00781468">
              <w:rPr>
                <w:rFonts w:eastAsia="楷体" w:hAnsi="楷体"/>
                <w:sz w:val="24"/>
              </w:rPr>
              <w:t>人们在工作间里受着痛苦</w:t>
            </w:r>
            <w:r w:rsidRPr="00781468">
              <w:rPr>
                <w:rFonts w:hAnsi="宋体"/>
                <w:sz w:val="24"/>
              </w:rPr>
              <w:t>,</w:t>
            </w:r>
            <w:r w:rsidRPr="00781468">
              <w:rPr>
                <w:rFonts w:eastAsia="楷体" w:hAnsi="楷体"/>
                <w:sz w:val="24"/>
              </w:rPr>
              <w:t>在卑微的渴望中呼出垂死的气息……</w:t>
            </w:r>
          </w:p>
        </w:tc>
        <w:tc>
          <w:tcPr>
            <w:tcW w:w="0" w:type="auto"/>
            <w:shd w:val="clear" w:color="auto" w:fill="auto"/>
            <w:tcMar>
              <w:left w:w="48" w:type="dxa"/>
              <w:right w:w="48" w:type="dxa"/>
            </w:tcMar>
            <w:vAlign w:val="center"/>
          </w:tcPr>
          <w:p w:rsidR="00020CC6" w:rsidRPr="00781468" w:rsidRDefault="00020CC6" w:rsidP="00781468">
            <w:pPr>
              <w:tabs>
                <w:tab w:val="left" w:pos="1871"/>
                <w:tab w:val="left" w:pos="3407"/>
                <w:tab w:val="left" w:pos="4949"/>
                <w:tab w:val="left" w:pos="6599"/>
              </w:tabs>
              <w:spacing w:line="360" w:lineRule="auto"/>
              <w:jc w:val="center"/>
              <w:rPr>
                <w:rFonts w:hAnsi="宋体"/>
                <w:sz w:val="24"/>
              </w:rPr>
            </w:pPr>
            <w:r w:rsidRPr="00781468">
              <w:rPr>
                <w:rFonts w:ascii="Arial" w:eastAsia="黑体" w:hAnsi="黑体"/>
                <w:sz w:val="24"/>
              </w:rPr>
              <w:t>曼纳哈塔</w:t>
            </w:r>
            <w:r w:rsidRPr="00781468">
              <w:rPr>
                <w:rFonts w:hAnsi="宋体"/>
                <w:sz w:val="24"/>
              </w:rPr>
              <w:t>(</w:t>
            </w:r>
            <w:r w:rsidRPr="00781468">
              <w:rPr>
                <w:rFonts w:ascii="Arial" w:eastAsia="黑体" w:hAnsi="黑体"/>
                <w:sz w:val="24"/>
              </w:rPr>
              <w:t>即曼哈顿</w:t>
            </w:r>
            <w:r w:rsidRPr="00781468">
              <w:rPr>
                <w:rFonts w:hAnsi="宋体"/>
                <w:sz w:val="24"/>
              </w:rPr>
              <w:t>)</w:t>
            </w:r>
          </w:p>
          <w:p w:rsidR="00020CC6" w:rsidRPr="00781468" w:rsidRDefault="00020CC6" w:rsidP="00781468">
            <w:pPr>
              <w:tabs>
                <w:tab w:val="left" w:pos="1871"/>
                <w:tab w:val="left" w:pos="3407"/>
                <w:tab w:val="left" w:pos="4949"/>
                <w:tab w:val="left" w:pos="6599"/>
              </w:tabs>
              <w:spacing w:line="360" w:lineRule="auto"/>
              <w:rPr>
                <w:sz w:val="24"/>
              </w:rPr>
            </w:pPr>
            <w:r w:rsidRPr="00781468">
              <w:rPr>
                <w:rFonts w:eastAsia="楷体" w:hAnsi="楷体"/>
                <w:sz w:val="24"/>
              </w:rPr>
              <w:t>人行道上挤满了车辆</w:t>
            </w:r>
            <w:r w:rsidRPr="00781468">
              <w:rPr>
                <w:rFonts w:hAnsi="宋体"/>
                <w:sz w:val="24"/>
              </w:rPr>
              <w:t>,</w:t>
            </w:r>
            <w:r w:rsidRPr="00781468">
              <w:rPr>
                <w:rFonts w:eastAsia="楷体" w:hAnsi="楷体"/>
                <w:sz w:val="24"/>
              </w:rPr>
              <w:t>宽广的大道上</w:t>
            </w:r>
            <w:r w:rsidRPr="00781468">
              <w:rPr>
                <w:rFonts w:hAnsi="宋体"/>
                <w:sz w:val="24"/>
              </w:rPr>
              <w:t>,</w:t>
            </w:r>
            <w:r w:rsidRPr="00781468">
              <w:rPr>
                <w:rFonts w:eastAsia="楷体" w:hAnsi="楷体"/>
                <w:sz w:val="24"/>
              </w:rPr>
              <w:t>充斥着妇女和商店及展览</w:t>
            </w:r>
            <w:r w:rsidRPr="00781468">
              <w:rPr>
                <w:rFonts w:hAnsi="宋体"/>
                <w:sz w:val="24"/>
              </w:rPr>
              <w:t>,</w:t>
            </w:r>
            <w:r w:rsidRPr="00781468">
              <w:rPr>
                <w:rFonts w:eastAsia="楷体" w:hAnsi="楷体"/>
                <w:sz w:val="24"/>
              </w:rPr>
              <w:t>一百万人口</w:t>
            </w:r>
            <w:r w:rsidRPr="00781468">
              <w:rPr>
                <w:rFonts w:hAnsi="宋体"/>
                <w:sz w:val="24"/>
              </w:rPr>
              <w:t>,</w:t>
            </w:r>
            <w:r w:rsidRPr="00781468">
              <w:rPr>
                <w:rFonts w:eastAsia="楷体" w:hAnsi="楷体"/>
                <w:sz w:val="24"/>
              </w:rPr>
              <w:t>自由和极好的礼仪</w:t>
            </w:r>
            <w:r w:rsidRPr="00781468">
              <w:rPr>
                <w:rFonts w:hAnsi="宋体"/>
                <w:sz w:val="24"/>
              </w:rPr>
              <w:t>,</w:t>
            </w:r>
            <w:r w:rsidRPr="00781468">
              <w:rPr>
                <w:rFonts w:eastAsia="楷体" w:hAnsi="楷体"/>
                <w:sz w:val="24"/>
              </w:rPr>
              <w:t>嘹亮的声音</w:t>
            </w:r>
            <w:r w:rsidRPr="00781468">
              <w:rPr>
                <w:rFonts w:hAnsi="宋体"/>
                <w:sz w:val="24"/>
              </w:rPr>
              <w:t>,</w:t>
            </w:r>
            <w:r w:rsidRPr="00781468">
              <w:rPr>
                <w:rFonts w:eastAsia="楷体" w:hAnsi="楷体"/>
                <w:sz w:val="24"/>
              </w:rPr>
              <w:t>热情好客、最勤劳和友好的年轻人</w:t>
            </w:r>
            <w:r w:rsidRPr="00781468">
              <w:rPr>
                <w:rFonts w:hAnsi="宋体"/>
                <w:sz w:val="24"/>
              </w:rPr>
              <w:t>,</w:t>
            </w:r>
            <w:r w:rsidRPr="00781468">
              <w:rPr>
                <w:rFonts w:eastAsia="楷体" w:hAnsi="楷体"/>
                <w:sz w:val="24"/>
              </w:rPr>
              <w:t>匆忙和波光粼粼的城市啊</w:t>
            </w:r>
            <w:r w:rsidRPr="00781468">
              <w:rPr>
                <w:rFonts w:hAnsi="宋体"/>
                <w:sz w:val="24"/>
              </w:rPr>
              <w:t>!</w:t>
            </w:r>
            <w:r w:rsidRPr="00781468">
              <w:rPr>
                <w:rFonts w:eastAsia="楷体" w:hAnsi="楷体"/>
                <w:sz w:val="24"/>
              </w:rPr>
              <w:t>我的城市</w:t>
            </w:r>
            <w:r w:rsidRPr="00781468">
              <w:rPr>
                <w:rFonts w:hAnsi="宋体"/>
                <w:sz w:val="24"/>
              </w:rPr>
              <w:t>!</w:t>
            </w:r>
          </w:p>
        </w:tc>
      </w:tr>
    </w:tbl>
    <w:p w:rsidR="00020CC6" w:rsidRPr="00781468" w:rsidRDefault="00020CC6" w:rsidP="00781468">
      <w:pPr>
        <w:tabs>
          <w:tab w:val="left" w:pos="1871"/>
          <w:tab w:val="left" w:pos="3407"/>
          <w:tab w:val="left" w:pos="4949"/>
          <w:tab w:val="left" w:pos="6599"/>
        </w:tabs>
        <w:spacing w:line="360" w:lineRule="auto"/>
        <w:jc w:val="center"/>
        <w:rPr>
          <w:rFonts w:hAnsi="宋体"/>
          <w:sz w:val="24"/>
        </w:rPr>
      </w:pP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这两首诗歌表明</w:t>
      </w:r>
      <w:r w:rsidRPr="00781468">
        <w:rPr>
          <w:rFonts w:hAnsi="宋体"/>
          <w:sz w:val="24"/>
        </w:rPr>
        <w:t>(</w:t>
      </w:r>
      <w:r w:rsidRPr="00781468">
        <w:rPr>
          <w:rFonts w:hAnsi="宋体"/>
          <w:sz w:val="24"/>
        </w:rPr>
        <w:t xml:space="preserve">　　</w:t>
      </w:r>
      <w:r w:rsidRPr="00781468">
        <w:rPr>
          <w:rFonts w:hAnsi="宋体"/>
          <w:sz w:val="24"/>
        </w:rPr>
        <w:t>)</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A</w:t>
      </w:r>
      <w:r w:rsidRPr="00781468">
        <w:rPr>
          <w:sz w:val="24"/>
        </w:rPr>
        <w:t>.</w:t>
      </w:r>
      <w:r w:rsidRPr="00781468">
        <w:rPr>
          <w:rFonts w:hAnsi="宋体"/>
          <w:sz w:val="24"/>
        </w:rPr>
        <w:t>工业化给城市带来的只有痛苦</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B</w:t>
      </w:r>
      <w:r w:rsidRPr="00781468">
        <w:rPr>
          <w:sz w:val="24"/>
        </w:rPr>
        <w:t>.</w:t>
      </w:r>
      <w:r w:rsidRPr="00781468">
        <w:rPr>
          <w:rFonts w:hAnsi="宋体"/>
          <w:sz w:val="24"/>
        </w:rPr>
        <w:t>工业化污染城市环境成为共识</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C</w:t>
      </w:r>
      <w:r w:rsidRPr="00781468">
        <w:rPr>
          <w:sz w:val="24"/>
        </w:rPr>
        <w:t>.</w:t>
      </w:r>
      <w:r w:rsidRPr="00781468">
        <w:rPr>
          <w:rFonts w:hAnsi="宋体"/>
          <w:sz w:val="24"/>
        </w:rPr>
        <w:t>诗人们对城市工业化的看法不同</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D</w:t>
      </w:r>
      <w:r w:rsidRPr="00781468">
        <w:rPr>
          <w:sz w:val="24"/>
        </w:rPr>
        <w:t>.</w:t>
      </w:r>
      <w:r w:rsidRPr="00781468">
        <w:rPr>
          <w:rFonts w:hAnsi="宋体"/>
          <w:sz w:val="24"/>
        </w:rPr>
        <w:t>工业化城市受到普遍欢迎</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ascii="Arial" w:eastAsia="黑体" w:hAnsi="黑体"/>
          <w:sz w:val="24"/>
        </w:rPr>
        <w:t>二、非选择题</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b/>
          <w:sz w:val="24"/>
        </w:rPr>
        <w:t>6</w:t>
      </w:r>
      <w:r w:rsidRPr="00781468">
        <w:rPr>
          <w:sz w:val="24"/>
        </w:rPr>
        <w:t>.</w:t>
      </w:r>
      <w:r w:rsidRPr="00781468">
        <w:rPr>
          <w:rFonts w:hAnsi="宋体"/>
          <w:sz w:val="24"/>
        </w:rPr>
        <w:t>阅读下列材料</w:t>
      </w:r>
      <w:r w:rsidRPr="00781468">
        <w:rPr>
          <w:rFonts w:hAnsi="宋体"/>
          <w:sz w:val="24"/>
        </w:rPr>
        <w:t>,</w:t>
      </w:r>
      <w:r w:rsidRPr="00781468">
        <w:rPr>
          <w:rFonts w:hAnsi="宋体"/>
          <w:sz w:val="24"/>
        </w:rPr>
        <w:t>回答问题。</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ascii="Arial" w:eastAsia="黑体" w:hAnsi="黑体"/>
          <w:sz w:val="24"/>
        </w:rPr>
        <w:t>材料一</w:t>
      </w:r>
      <w:r w:rsidRPr="00781468">
        <w:rPr>
          <w:rFonts w:hAnsi="宋体"/>
          <w:sz w:val="24"/>
        </w:rPr>
        <w:t xml:space="preserve">　</w:t>
      </w:r>
      <w:r w:rsidRPr="00781468">
        <w:rPr>
          <w:rFonts w:eastAsia="楷体" w:hAnsi="楷体"/>
          <w:sz w:val="24"/>
        </w:rPr>
        <w:t>随着义务教育法的颁布和实施</w:t>
      </w:r>
      <w:r w:rsidRPr="00781468">
        <w:rPr>
          <w:rFonts w:hAnsi="宋体"/>
          <w:sz w:val="24"/>
        </w:rPr>
        <w:t>,</w:t>
      </w:r>
      <w:r w:rsidRPr="00781468">
        <w:rPr>
          <w:rFonts w:eastAsia="楷体" w:hAnsi="楷体"/>
          <w:sz w:val="24"/>
        </w:rPr>
        <w:t>英国近代初等教育义务性和免费性得以确立。在苏格兰</w:t>
      </w:r>
      <w:r w:rsidRPr="00781468">
        <w:rPr>
          <w:rFonts w:hAnsi="宋体"/>
          <w:sz w:val="24"/>
        </w:rPr>
        <w:t>,</w:t>
      </w:r>
      <w:r w:rsidRPr="00781468">
        <w:rPr>
          <w:rFonts w:eastAsia="楷体" w:hAnsi="楷体"/>
          <w:sz w:val="24"/>
        </w:rPr>
        <w:t>由于实行义务教育</w:t>
      </w:r>
      <w:r w:rsidRPr="00781468">
        <w:rPr>
          <w:rFonts w:hAnsi="宋体"/>
          <w:sz w:val="24"/>
        </w:rPr>
        <w:t>,</w:t>
      </w:r>
      <w:r w:rsidRPr="00781468">
        <w:rPr>
          <w:rFonts w:eastAsia="楷体" w:hAnsi="楷体"/>
          <w:sz w:val="24"/>
        </w:rPr>
        <w:t>到</w:t>
      </w:r>
      <w:r w:rsidRPr="00781468">
        <w:rPr>
          <w:rFonts w:hAnsi="宋体"/>
          <w:sz w:val="24"/>
        </w:rPr>
        <w:t>1891</w:t>
      </w:r>
      <w:r w:rsidRPr="00781468">
        <w:rPr>
          <w:rFonts w:eastAsia="楷体" w:hAnsi="楷体"/>
          <w:sz w:val="24"/>
        </w:rPr>
        <w:t>年</w:t>
      </w:r>
      <w:r w:rsidRPr="00781468">
        <w:rPr>
          <w:rFonts w:hAnsi="宋体"/>
          <w:sz w:val="24"/>
        </w:rPr>
        <w:t>,8</w:t>
      </w:r>
      <w:r w:rsidRPr="00781468">
        <w:rPr>
          <w:sz w:val="24"/>
        </w:rPr>
        <w:t>—</w:t>
      </w:r>
      <w:r w:rsidRPr="00781468">
        <w:rPr>
          <w:rFonts w:hAnsi="宋体"/>
          <w:sz w:val="24"/>
        </w:rPr>
        <w:t>10</w:t>
      </w:r>
      <w:r w:rsidRPr="00781468">
        <w:rPr>
          <w:rFonts w:eastAsia="楷体" w:hAnsi="楷体"/>
          <w:sz w:val="24"/>
        </w:rPr>
        <w:t>岁的男女儿童入学比例由</w:t>
      </w:r>
      <w:r w:rsidRPr="00781468">
        <w:rPr>
          <w:rFonts w:hAnsi="宋体"/>
          <w:sz w:val="24"/>
        </w:rPr>
        <w:t>1871</w:t>
      </w:r>
      <w:r w:rsidRPr="00781468">
        <w:rPr>
          <w:rFonts w:eastAsia="楷体" w:hAnsi="楷体"/>
          <w:sz w:val="24"/>
        </w:rPr>
        <w:t>年的</w:t>
      </w:r>
      <w:r w:rsidRPr="00781468">
        <w:rPr>
          <w:rFonts w:hAnsi="宋体"/>
          <w:sz w:val="24"/>
        </w:rPr>
        <w:t>90%</w:t>
      </w:r>
      <w:r w:rsidRPr="00781468">
        <w:rPr>
          <w:rFonts w:eastAsia="楷体" w:hAnsi="楷体"/>
          <w:sz w:val="24"/>
        </w:rPr>
        <w:t>左右和</w:t>
      </w:r>
      <w:r w:rsidRPr="00781468">
        <w:rPr>
          <w:rFonts w:hAnsi="宋体"/>
          <w:sz w:val="24"/>
        </w:rPr>
        <w:t>88%</w:t>
      </w:r>
      <w:r w:rsidRPr="00781468">
        <w:rPr>
          <w:rFonts w:eastAsia="楷体" w:hAnsi="楷体"/>
          <w:sz w:val="24"/>
        </w:rPr>
        <w:t>左右都上升到</w:t>
      </w:r>
      <w:r w:rsidRPr="00781468">
        <w:rPr>
          <w:rFonts w:hAnsi="宋体"/>
          <w:sz w:val="24"/>
        </w:rPr>
        <w:t>96%</w:t>
      </w:r>
      <w:r w:rsidRPr="00781468">
        <w:rPr>
          <w:rFonts w:eastAsia="楷体" w:hAnsi="楷体"/>
          <w:sz w:val="24"/>
        </w:rPr>
        <w:t>左右</w:t>
      </w:r>
      <w:r w:rsidRPr="00781468">
        <w:rPr>
          <w:rFonts w:hAnsi="宋体"/>
          <w:sz w:val="24"/>
        </w:rPr>
        <w:t>;</w:t>
      </w:r>
      <w:r w:rsidRPr="00781468">
        <w:rPr>
          <w:rFonts w:eastAsia="楷体" w:hAnsi="楷体"/>
          <w:sz w:val="24"/>
        </w:rPr>
        <w:t>在英格兰和威尔士</w:t>
      </w:r>
      <w:r w:rsidRPr="00781468">
        <w:rPr>
          <w:rFonts w:hAnsi="宋体"/>
          <w:sz w:val="24"/>
        </w:rPr>
        <w:t>,</w:t>
      </w:r>
      <w:r w:rsidRPr="00781468">
        <w:rPr>
          <w:rFonts w:eastAsia="楷体" w:hAnsi="楷体"/>
          <w:sz w:val="24"/>
        </w:rPr>
        <w:t>工人阶层中儿童的入学率也有了很大增长</w:t>
      </w:r>
      <w:r w:rsidRPr="00781468">
        <w:rPr>
          <w:rFonts w:hAnsi="宋体"/>
          <w:sz w:val="24"/>
        </w:rPr>
        <w:t>,</w:t>
      </w:r>
      <w:r w:rsidRPr="00781468">
        <w:rPr>
          <w:rFonts w:eastAsia="楷体" w:hAnsi="楷体"/>
          <w:sz w:val="24"/>
        </w:rPr>
        <w:t>由</w:t>
      </w:r>
      <w:r w:rsidRPr="00781468">
        <w:rPr>
          <w:rFonts w:hAnsi="宋体"/>
          <w:sz w:val="24"/>
        </w:rPr>
        <w:t>1871</w:t>
      </w:r>
      <w:r w:rsidRPr="00781468">
        <w:rPr>
          <w:rFonts w:eastAsia="楷体" w:hAnsi="楷体"/>
          <w:sz w:val="24"/>
        </w:rPr>
        <w:t>年的</w:t>
      </w:r>
      <w:r w:rsidRPr="00781468">
        <w:rPr>
          <w:rFonts w:hAnsi="宋体"/>
          <w:sz w:val="24"/>
        </w:rPr>
        <w:t>68%</w:t>
      </w:r>
      <w:r w:rsidRPr="00781468">
        <w:rPr>
          <w:rFonts w:eastAsia="楷体" w:hAnsi="楷体"/>
          <w:sz w:val="24"/>
        </w:rPr>
        <w:t>上升到</w:t>
      </w:r>
      <w:r w:rsidRPr="00781468">
        <w:rPr>
          <w:rFonts w:hAnsi="宋体"/>
          <w:sz w:val="24"/>
        </w:rPr>
        <w:t>1896</w:t>
      </w:r>
      <w:r w:rsidRPr="00781468">
        <w:rPr>
          <w:rFonts w:eastAsia="楷体" w:hAnsi="楷体"/>
          <w:sz w:val="24"/>
        </w:rPr>
        <w:t>年的</w:t>
      </w:r>
      <w:r w:rsidRPr="00781468">
        <w:rPr>
          <w:rFonts w:eastAsia="楷体" w:hAnsi="楷体"/>
          <w:sz w:val="24"/>
        </w:rPr>
        <w:t xml:space="preserve"> </w:t>
      </w:r>
      <w:r w:rsidRPr="00781468">
        <w:rPr>
          <w:rFonts w:hAnsi="宋体"/>
          <w:sz w:val="24"/>
        </w:rPr>
        <w:t>82%</w:t>
      </w:r>
      <w:r w:rsidRPr="00781468">
        <w:rPr>
          <w:rFonts w:eastAsia="楷体" w:hAnsi="楷体"/>
          <w:sz w:val="24"/>
        </w:rPr>
        <w:t>。</w:t>
      </w:r>
    </w:p>
    <w:p w:rsidR="00020CC6" w:rsidRPr="00781468" w:rsidRDefault="00020CC6" w:rsidP="00781468">
      <w:pPr>
        <w:tabs>
          <w:tab w:val="left" w:pos="1871"/>
          <w:tab w:val="left" w:pos="3407"/>
          <w:tab w:val="left" w:pos="4949"/>
          <w:tab w:val="left" w:pos="6599"/>
        </w:tabs>
        <w:spacing w:line="360" w:lineRule="auto"/>
        <w:jc w:val="right"/>
        <w:rPr>
          <w:rFonts w:hAnsi="宋体"/>
          <w:sz w:val="24"/>
        </w:rPr>
      </w:pPr>
      <w:r w:rsidRPr="00781468">
        <w:rPr>
          <w:sz w:val="24"/>
        </w:rPr>
        <w:t>——</w:t>
      </w:r>
      <w:r w:rsidRPr="00781468">
        <w:rPr>
          <w:rFonts w:eastAsia="楷体" w:hAnsi="楷体"/>
          <w:sz w:val="24"/>
        </w:rPr>
        <w:t>摘编自胡先云、刘邵岚</w:t>
      </w:r>
    </w:p>
    <w:p w:rsidR="00020CC6" w:rsidRPr="00781468" w:rsidRDefault="00020CC6" w:rsidP="00781468">
      <w:pPr>
        <w:tabs>
          <w:tab w:val="left" w:pos="1871"/>
          <w:tab w:val="left" w:pos="3407"/>
          <w:tab w:val="left" w:pos="4949"/>
          <w:tab w:val="left" w:pos="6599"/>
        </w:tabs>
        <w:spacing w:line="360" w:lineRule="auto"/>
        <w:jc w:val="right"/>
        <w:rPr>
          <w:rFonts w:hAnsi="宋体"/>
          <w:sz w:val="24"/>
        </w:rPr>
      </w:pPr>
      <w:r w:rsidRPr="00781468">
        <w:rPr>
          <w:rFonts w:eastAsia="楷体" w:hAnsi="楷体"/>
          <w:sz w:val="24"/>
        </w:rPr>
        <w:t>《英国义务教育法规的演进及启示》</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(1)</w:t>
      </w:r>
      <w:r w:rsidRPr="00781468">
        <w:rPr>
          <w:rFonts w:hAnsi="宋体"/>
          <w:sz w:val="24"/>
        </w:rPr>
        <w:t>材料一认为英国近代初等教育义务性和免费性得以确立的依据是什么</w:t>
      </w:r>
      <w:r w:rsidRPr="00781468">
        <w:rPr>
          <w:rFonts w:hAnsi="宋体"/>
          <w:sz w:val="24"/>
        </w:rPr>
        <w:t>?</w:t>
      </w:r>
    </w:p>
    <w:p w:rsidR="00020CC6" w:rsidRPr="00781468" w:rsidRDefault="00020CC6" w:rsidP="00781468">
      <w:pPr>
        <w:tabs>
          <w:tab w:val="left" w:pos="1871"/>
          <w:tab w:val="left" w:pos="3407"/>
          <w:tab w:val="left" w:pos="4949"/>
          <w:tab w:val="left" w:pos="6599"/>
        </w:tabs>
        <w:spacing w:line="360" w:lineRule="auto"/>
        <w:rPr>
          <w:sz w:val="24"/>
        </w:rPr>
      </w:pPr>
      <w:r w:rsidRPr="00781468">
        <w:rPr>
          <w:rFonts w:ascii="Arial" w:eastAsia="黑体" w:hAnsi="黑体"/>
          <w:sz w:val="24"/>
        </w:rPr>
        <w:t>材料二</w:t>
      </w:r>
      <w:r w:rsidRPr="00781468">
        <w:rPr>
          <w:rFonts w:hAnsi="宋体"/>
          <w:sz w:val="24"/>
        </w:rPr>
        <w:t xml:space="preserve">　</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28"/>
        <w:gridCol w:w="4252"/>
        <w:gridCol w:w="3022"/>
      </w:tblGrid>
      <w:tr w:rsidR="00020CC6" w:rsidRPr="00781468" w:rsidTr="00020CC6">
        <w:trPr>
          <w:jc w:val="center"/>
        </w:trPr>
        <w:tc>
          <w:tcPr>
            <w:tcW w:w="511" w:type="pct"/>
            <w:shd w:val="clear" w:color="auto" w:fill="auto"/>
            <w:tcMar>
              <w:left w:w="0" w:type="dxa"/>
              <w:right w:w="0" w:type="dxa"/>
            </w:tcMar>
            <w:vAlign w:val="center"/>
          </w:tcPr>
          <w:p w:rsidR="00020CC6" w:rsidRPr="00781468" w:rsidRDefault="00020CC6" w:rsidP="00781468">
            <w:pPr>
              <w:tabs>
                <w:tab w:val="left" w:pos="1871"/>
                <w:tab w:val="left" w:pos="3407"/>
                <w:tab w:val="left" w:pos="4949"/>
                <w:tab w:val="left" w:pos="6599"/>
              </w:tabs>
              <w:spacing w:line="360" w:lineRule="auto"/>
              <w:rPr>
                <w:sz w:val="24"/>
              </w:rPr>
            </w:pPr>
            <w:r w:rsidRPr="00781468">
              <w:rPr>
                <w:rFonts w:ascii="Arial" w:eastAsia="黑体" w:hAnsi="黑体"/>
                <w:sz w:val="24"/>
              </w:rPr>
              <w:t>年份</w:t>
            </w:r>
          </w:p>
        </w:tc>
        <w:tc>
          <w:tcPr>
            <w:tcW w:w="2624" w:type="pct"/>
            <w:shd w:val="clear" w:color="auto" w:fill="auto"/>
            <w:tcMar>
              <w:left w:w="0" w:type="dxa"/>
              <w:right w:w="0" w:type="dxa"/>
            </w:tcMar>
            <w:vAlign w:val="center"/>
          </w:tcPr>
          <w:p w:rsidR="00020CC6" w:rsidRPr="00781468" w:rsidRDefault="00020CC6" w:rsidP="00781468">
            <w:pPr>
              <w:tabs>
                <w:tab w:val="left" w:pos="1871"/>
                <w:tab w:val="left" w:pos="3407"/>
                <w:tab w:val="left" w:pos="4949"/>
                <w:tab w:val="left" w:pos="6599"/>
              </w:tabs>
              <w:spacing w:line="360" w:lineRule="auto"/>
              <w:rPr>
                <w:sz w:val="24"/>
              </w:rPr>
            </w:pPr>
            <w:r w:rsidRPr="00781468">
              <w:rPr>
                <w:rFonts w:ascii="Arial" w:eastAsia="黑体" w:hAnsi="黑体"/>
                <w:sz w:val="24"/>
              </w:rPr>
              <w:t>内容</w:t>
            </w:r>
          </w:p>
        </w:tc>
        <w:tc>
          <w:tcPr>
            <w:tcW w:w="1865" w:type="pct"/>
            <w:shd w:val="clear" w:color="auto" w:fill="auto"/>
            <w:tcMar>
              <w:left w:w="0" w:type="dxa"/>
              <w:right w:w="0" w:type="dxa"/>
            </w:tcMar>
            <w:vAlign w:val="center"/>
          </w:tcPr>
          <w:p w:rsidR="00020CC6" w:rsidRPr="00781468" w:rsidRDefault="00020CC6" w:rsidP="00781468">
            <w:pPr>
              <w:tabs>
                <w:tab w:val="left" w:pos="1871"/>
                <w:tab w:val="left" w:pos="3407"/>
                <w:tab w:val="left" w:pos="4949"/>
                <w:tab w:val="left" w:pos="6599"/>
              </w:tabs>
              <w:spacing w:line="360" w:lineRule="auto"/>
              <w:rPr>
                <w:sz w:val="24"/>
              </w:rPr>
            </w:pPr>
            <w:r w:rsidRPr="00781468">
              <w:rPr>
                <w:rFonts w:ascii="Arial" w:eastAsia="黑体" w:hAnsi="黑体"/>
                <w:sz w:val="24"/>
              </w:rPr>
              <w:t>作用</w:t>
            </w:r>
          </w:p>
        </w:tc>
      </w:tr>
      <w:tr w:rsidR="00020CC6" w:rsidRPr="00781468" w:rsidTr="00020CC6">
        <w:trPr>
          <w:jc w:val="center"/>
        </w:trPr>
        <w:tc>
          <w:tcPr>
            <w:tcW w:w="511" w:type="pct"/>
            <w:shd w:val="clear" w:color="auto" w:fill="auto"/>
            <w:tcMar>
              <w:left w:w="0" w:type="dxa"/>
              <w:right w:w="0" w:type="dxa"/>
            </w:tcMar>
            <w:vAlign w:val="center"/>
          </w:tcPr>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b/>
                <w:sz w:val="24"/>
              </w:rPr>
              <w:lastRenderedPageBreak/>
              <w:t>1846</w:t>
            </w:r>
          </w:p>
          <w:p w:rsidR="00020CC6" w:rsidRPr="00781468" w:rsidRDefault="00020CC6" w:rsidP="00781468">
            <w:pPr>
              <w:tabs>
                <w:tab w:val="left" w:pos="1871"/>
                <w:tab w:val="left" w:pos="3407"/>
                <w:tab w:val="left" w:pos="4949"/>
                <w:tab w:val="left" w:pos="6599"/>
              </w:tabs>
              <w:spacing w:line="360" w:lineRule="auto"/>
              <w:rPr>
                <w:sz w:val="24"/>
              </w:rPr>
            </w:pPr>
            <w:r w:rsidRPr="00781468">
              <w:rPr>
                <w:rFonts w:ascii="Arial" w:eastAsia="黑体" w:hAnsi="黑体"/>
                <w:sz w:val="24"/>
              </w:rPr>
              <w:t>年</w:t>
            </w:r>
          </w:p>
        </w:tc>
        <w:tc>
          <w:tcPr>
            <w:tcW w:w="2624" w:type="pct"/>
            <w:shd w:val="clear" w:color="auto" w:fill="auto"/>
            <w:tcMar>
              <w:left w:w="52" w:type="dxa"/>
              <w:right w:w="52" w:type="dxa"/>
            </w:tcMar>
            <w:vAlign w:val="center"/>
          </w:tcPr>
          <w:p w:rsidR="00020CC6" w:rsidRPr="00781468" w:rsidRDefault="00020CC6" w:rsidP="00781468">
            <w:pPr>
              <w:tabs>
                <w:tab w:val="left" w:pos="1871"/>
                <w:tab w:val="left" w:pos="3407"/>
                <w:tab w:val="left" w:pos="4949"/>
                <w:tab w:val="left" w:pos="6599"/>
              </w:tabs>
              <w:spacing w:line="360" w:lineRule="auto"/>
              <w:rPr>
                <w:sz w:val="24"/>
              </w:rPr>
            </w:pPr>
            <w:r w:rsidRPr="00781468">
              <w:rPr>
                <w:rFonts w:eastAsia="楷体" w:hAnsi="楷体"/>
                <w:sz w:val="24"/>
              </w:rPr>
              <w:t>《工厂法》进一步明确</w:t>
            </w:r>
            <w:r w:rsidRPr="00781468">
              <w:rPr>
                <w:sz w:val="24"/>
              </w:rPr>
              <w:t>“</w:t>
            </w:r>
            <w:r w:rsidRPr="00781468">
              <w:rPr>
                <w:rFonts w:eastAsia="楷体" w:hAnsi="楷体"/>
                <w:sz w:val="24"/>
              </w:rPr>
              <w:t>工厂教育是强制性的</w:t>
            </w:r>
            <w:r w:rsidRPr="00781468">
              <w:rPr>
                <w:rFonts w:hAnsi="宋体"/>
                <w:sz w:val="24"/>
              </w:rPr>
              <w:t>,</w:t>
            </w:r>
            <w:r w:rsidRPr="00781468">
              <w:rPr>
                <w:rFonts w:eastAsia="楷体" w:hAnsi="楷体"/>
                <w:sz w:val="24"/>
              </w:rPr>
              <w:t>并且是劳动条件之一</w:t>
            </w:r>
            <w:r w:rsidRPr="00781468">
              <w:rPr>
                <w:sz w:val="24"/>
              </w:rPr>
              <w:t>”</w:t>
            </w:r>
          </w:p>
        </w:tc>
        <w:tc>
          <w:tcPr>
            <w:tcW w:w="1865" w:type="pct"/>
            <w:shd w:val="clear" w:color="auto" w:fill="auto"/>
            <w:tcMar>
              <w:left w:w="52" w:type="dxa"/>
              <w:right w:w="52" w:type="dxa"/>
            </w:tcMar>
            <w:vAlign w:val="center"/>
          </w:tcPr>
          <w:p w:rsidR="00020CC6" w:rsidRPr="00781468" w:rsidRDefault="00020CC6" w:rsidP="00781468">
            <w:pPr>
              <w:tabs>
                <w:tab w:val="left" w:pos="1871"/>
                <w:tab w:val="left" w:pos="3407"/>
                <w:tab w:val="left" w:pos="4949"/>
                <w:tab w:val="left" w:pos="6599"/>
              </w:tabs>
              <w:spacing w:line="360" w:lineRule="auto"/>
              <w:rPr>
                <w:sz w:val="24"/>
              </w:rPr>
            </w:pPr>
            <w:r w:rsidRPr="00781468">
              <w:rPr>
                <w:rFonts w:eastAsia="楷体" w:hAnsi="楷体"/>
                <w:sz w:val="24"/>
              </w:rPr>
              <w:t>《工厂法》的颁布在推动工人阶级子女受教育上有积极意义</w:t>
            </w:r>
            <w:r w:rsidRPr="00781468">
              <w:rPr>
                <w:rFonts w:hAnsi="宋体"/>
                <w:sz w:val="24"/>
              </w:rPr>
              <w:t>,</w:t>
            </w:r>
            <w:r w:rsidRPr="00781468">
              <w:rPr>
                <w:rFonts w:eastAsia="楷体" w:hAnsi="楷体"/>
                <w:sz w:val="24"/>
              </w:rPr>
              <w:t>这是工人阶级争取受教育权取得的第一次胜利</w:t>
            </w:r>
          </w:p>
        </w:tc>
      </w:tr>
      <w:tr w:rsidR="00020CC6" w:rsidRPr="00781468" w:rsidTr="00020CC6">
        <w:trPr>
          <w:jc w:val="center"/>
        </w:trPr>
        <w:tc>
          <w:tcPr>
            <w:tcW w:w="511" w:type="pct"/>
            <w:shd w:val="clear" w:color="auto" w:fill="auto"/>
            <w:tcMar>
              <w:left w:w="0" w:type="dxa"/>
              <w:right w:w="0" w:type="dxa"/>
            </w:tcMar>
            <w:vAlign w:val="center"/>
          </w:tcPr>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b/>
                <w:sz w:val="24"/>
              </w:rPr>
              <w:t>1860</w:t>
            </w:r>
          </w:p>
          <w:p w:rsidR="00020CC6" w:rsidRPr="00781468" w:rsidRDefault="00020CC6" w:rsidP="00781468">
            <w:pPr>
              <w:tabs>
                <w:tab w:val="left" w:pos="1871"/>
                <w:tab w:val="left" w:pos="3407"/>
                <w:tab w:val="left" w:pos="4949"/>
                <w:tab w:val="left" w:pos="6599"/>
              </w:tabs>
              <w:spacing w:line="360" w:lineRule="auto"/>
              <w:rPr>
                <w:sz w:val="24"/>
              </w:rPr>
            </w:pPr>
            <w:r w:rsidRPr="00781468">
              <w:rPr>
                <w:rFonts w:ascii="Arial" w:eastAsia="黑体" w:hAnsi="黑体"/>
                <w:sz w:val="24"/>
              </w:rPr>
              <w:t>年</w:t>
            </w:r>
          </w:p>
        </w:tc>
        <w:tc>
          <w:tcPr>
            <w:tcW w:w="2624" w:type="pct"/>
            <w:shd w:val="clear" w:color="auto" w:fill="auto"/>
            <w:tcMar>
              <w:left w:w="52" w:type="dxa"/>
              <w:right w:w="52" w:type="dxa"/>
            </w:tcMar>
            <w:vAlign w:val="center"/>
          </w:tcPr>
          <w:p w:rsidR="00020CC6" w:rsidRPr="00781468" w:rsidRDefault="00020CC6" w:rsidP="00781468">
            <w:pPr>
              <w:tabs>
                <w:tab w:val="left" w:pos="1871"/>
                <w:tab w:val="left" w:pos="3407"/>
                <w:tab w:val="left" w:pos="4949"/>
                <w:tab w:val="left" w:pos="6599"/>
              </w:tabs>
              <w:spacing w:line="360" w:lineRule="auto"/>
              <w:rPr>
                <w:sz w:val="24"/>
              </w:rPr>
            </w:pPr>
            <w:r w:rsidRPr="00781468">
              <w:rPr>
                <w:rFonts w:eastAsia="楷体" w:hAnsi="楷体"/>
                <w:sz w:val="24"/>
              </w:rPr>
              <w:t>《矿山法》规定</w:t>
            </w:r>
            <w:r w:rsidRPr="00781468">
              <w:rPr>
                <w:rFonts w:hAnsi="宋体"/>
                <w:sz w:val="24"/>
              </w:rPr>
              <w:t>:10</w:t>
            </w:r>
            <w:r w:rsidRPr="00781468">
              <w:rPr>
                <w:sz w:val="24"/>
              </w:rPr>
              <w:t>—</w:t>
            </w:r>
            <w:r w:rsidRPr="00781468">
              <w:rPr>
                <w:rFonts w:hAnsi="宋体"/>
                <w:sz w:val="24"/>
              </w:rPr>
              <w:t>11</w:t>
            </w:r>
            <w:r w:rsidRPr="00781468">
              <w:rPr>
                <w:rFonts w:eastAsia="楷体" w:hAnsi="楷体"/>
                <w:sz w:val="24"/>
              </w:rPr>
              <w:t>岁儿童只有获得某些方面的熟练证书方可不接受进一步的学校教育</w:t>
            </w:r>
          </w:p>
        </w:tc>
        <w:tc>
          <w:tcPr>
            <w:tcW w:w="1865" w:type="pct"/>
            <w:shd w:val="clear" w:color="auto" w:fill="auto"/>
            <w:tcMar>
              <w:left w:w="52" w:type="dxa"/>
              <w:right w:w="52" w:type="dxa"/>
            </w:tcMar>
            <w:vAlign w:val="center"/>
          </w:tcPr>
          <w:p w:rsidR="00020CC6" w:rsidRPr="00781468" w:rsidRDefault="00020CC6" w:rsidP="00781468">
            <w:pPr>
              <w:tabs>
                <w:tab w:val="left" w:pos="1871"/>
                <w:tab w:val="left" w:pos="3407"/>
                <w:tab w:val="left" w:pos="4949"/>
                <w:tab w:val="left" w:pos="6599"/>
              </w:tabs>
              <w:spacing w:line="360" w:lineRule="auto"/>
              <w:rPr>
                <w:sz w:val="24"/>
              </w:rPr>
            </w:pPr>
            <w:r w:rsidRPr="00781468">
              <w:rPr>
                <w:rFonts w:eastAsia="楷体" w:hAnsi="楷体"/>
                <w:sz w:val="24"/>
              </w:rPr>
              <w:t>英国义务教育法规的萌芽阶段</w:t>
            </w:r>
          </w:p>
        </w:tc>
      </w:tr>
      <w:tr w:rsidR="00020CC6" w:rsidRPr="00781468" w:rsidTr="00020CC6">
        <w:trPr>
          <w:jc w:val="center"/>
        </w:trPr>
        <w:tc>
          <w:tcPr>
            <w:tcW w:w="511" w:type="pct"/>
            <w:shd w:val="clear" w:color="auto" w:fill="auto"/>
            <w:tcMar>
              <w:left w:w="0" w:type="dxa"/>
              <w:right w:w="0" w:type="dxa"/>
            </w:tcMar>
            <w:vAlign w:val="center"/>
          </w:tcPr>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b/>
                <w:sz w:val="24"/>
              </w:rPr>
              <w:t>1870</w:t>
            </w:r>
          </w:p>
          <w:p w:rsidR="00020CC6" w:rsidRPr="00781468" w:rsidRDefault="00020CC6" w:rsidP="00781468">
            <w:pPr>
              <w:tabs>
                <w:tab w:val="left" w:pos="1871"/>
                <w:tab w:val="left" w:pos="3407"/>
                <w:tab w:val="left" w:pos="4949"/>
                <w:tab w:val="left" w:pos="6599"/>
              </w:tabs>
              <w:spacing w:line="360" w:lineRule="auto"/>
              <w:rPr>
                <w:sz w:val="24"/>
              </w:rPr>
            </w:pPr>
            <w:r w:rsidRPr="00781468">
              <w:rPr>
                <w:rFonts w:ascii="Arial" w:eastAsia="黑体" w:hAnsi="黑体"/>
                <w:sz w:val="24"/>
              </w:rPr>
              <w:t>年</w:t>
            </w:r>
          </w:p>
        </w:tc>
        <w:tc>
          <w:tcPr>
            <w:tcW w:w="2624" w:type="pct"/>
            <w:shd w:val="clear" w:color="auto" w:fill="auto"/>
            <w:tcMar>
              <w:left w:w="52" w:type="dxa"/>
              <w:right w:w="52" w:type="dxa"/>
            </w:tcMar>
            <w:vAlign w:val="center"/>
          </w:tcPr>
          <w:p w:rsidR="00020CC6" w:rsidRPr="00781468" w:rsidRDefault="00020CC6" w:rsidP="00781468">
            <w:pPr>
              <w:tabs>
                <w:tab w:val="left" w:pos="1871"/>
                <w:tab w:val="left" w:pos="3407"/>
                <w:tab w:val="left" w:pos="4949"/>
                <w:tab w:val="left" w:pos="6599"/>
              </w:tabs>
              <w:spacing w:line="360" w:lineRule="auto"/>
              <w:rPr>
                <w:sz w:val="24"/>
              </w:rPr>
            </w:pPr>
            <w:r w:rsidRPr="00781468">
              <w:rPr>
                <w:rFonts w:eastAsia="楷体" w:hAnsi="楷体"/>
                <w:sz w:val="24"/>
              </w:rPr>
              <w:t>英国政府颁布了《初等教育法》</w:t>
            </w:r>
          </w:p>
        </w:tc>
        <w:tc>
          <w:tcPr>
            <w:tcW w:w="1865" w:type="pct"/>
            <w:shd w:val="clear" w:color="auto" w:fill="auto"/>
            <w:tcMar>
              <w:left w:w="52" w:type="dxa"/>
              <w:right w:w="52" w:type="dxa"/>
            </w:tcMar>
            <w:vAlign w:val="center"/>
          </w:tcPr>
          <w:p w:rsidR="00020CC6" w:rsidRPr="00781468" w:rsidRDefault="00020CC6" w:rsidP="00781468">
            <w:pPr>
              <w:tabs>
                <w:tab w:val="left" w:pos="1871"/>
                <w:tab w:val="left" w:pos="3407"/>
                <w:tab w:val="left" w:pos="4949"/>
                <w:tab w:val="left" w:pos="6599"/>
              </w:tabs>
              <w:spacing w:line="360" w:lineRule="auto"/>
              <w:rPr>
                <w:sz w:val="24"/>
              </w:rPr>
            </w:pPr>
            <w:r w:rsidRPr="00781468">
              <w:rPr>
                <w:rFonts w:eastAsia="楷体" w:hAnsi="楷体"/>
                <w:sz w:val="24"/>
              </w:rPr>
              <w:t>为英国义务教育的发展奠定了基础</w:t>
            </w:r>
          </w:p>
        </w:tc>
      </w:tr>
      <w:tr w:rsidR="00020CC6" w:rsidRPr="00781468" w:rsidTr="00020CC6">
        <w:trPr>
          <w:jc w:val="center"/>
        </w:trPr>
        <w:tc>
          <w:tcPr>
            <w:tcW w:w="511" w:type="pct"/>
            <w:shd w:val="clear" w:color="auto" w:fill="auto"/>
            <w:tcMar>
              <w:left w:w="0" w:type="dxa"/>
              <w:right w:w="0" w:type="dxa"/>
            </w:tcMar>
            <w:vAlign w:val="center"/>
          </w:tcPr>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b/>
                <w:sz w:val="24"/>
              </w:rPr>
              <w:t>1880</w:t>
            </w:r>
          </w:p>
          <w:p w:rsidR="00020CC6" w:rsidRPr="00781468" w:rsidRDefault="00020CC6" w:rsidP="00781468">
            <w:pPr>
              <w:tabs>
                <w:tab w:val="left" w:pos="1871"/>
                <w:tab w:val="left" w:pos="3407"/>
                <w:tab w:val="left" w:pos="4949"/>
                <w:tab w:val="left" w:pos="6599"/>
              </w:tabs>
              <w:spacing w:line="360" w:lineRule="auto"/>
              <w:rPr>
                <w:sz w:val="24"/>
              </w:rPr>
            </w:pPr>
            <w:r w:rsidRPr="00781468">
              <w:rPr>
                <w:rFonts w:ascii="Arial" w:eastAsia="黑体" w:hAnsi="黑体"/>
                <w:sz w:val="24"/>
              </w:rPr>
              <w:t>年</w:t>
            </w:r>
          </w:p>
        </w:tc>
        <w:tc>
          <w:tcPr>
            <w:tcW w:w="2624" w:type="pct"/>
            <w:shd w:val="clear" w:color="auto" w:fill="auto"/>
            <w:tcMar>
              <w:left w:w="52" w:type="dxa"/>
              <w:right w:w="52" w:type="dxa"/>
            </w:tcMar>
            <w:vAlign w:val="center"/>
          </w:tcPr>
          <w:p w:rsidR="00020CC6" w:rsidRPr="00781468" w:rsidRDefault="00020CC6" w:rsidP="00781468">
            <w:pPr>
              <w:tabs>
                <w:tab w:val="left" w:pos="1871"/>
                <w:tab w:val="left" w:pos="3407"/>
                <w:tab w:val="left" w:pos="4949"/>
                <w:tab w:val="left" w:pos="6599"/>
              </w:tabs>
              <w:spacing w:line="360" w:lineRule="auto"/>
              <w:rPr>
                <w:sz w:val="24"/>
              </w:rPr>
            </w:pPr>
            <w:r w:rsidRPr="00781468">
              <w:rPr>
                <w:rFonts w:eastAsia="楷体" w:hAnsi="楷体"/>
                <w:sz w:val="24"/>
              </w:rPr>
              <w:t>英国议会通过了一部教育法</w:t>
            </w:r>
            <w:r w:rsidRPr="00781468">
              <w:rPr>
                <w:rFonts w:hAnsi="宋体"/>
                <w:sz w:val="24"/>
              </w:rPr>
              <w:t>,</w:t>
            </w:r>
            <w:r w:rsidRPr="00781468">
              <w:rPr>
                <w:rFonts w:eastAsia="楷体" w:hAnsi="楷体"/>
                <w:sz w:val="24"/>
              </w:rPr>
              <w:t>即《芒代拉法》</w:t>
            </w:r>
            <w:r w:rsidRPr="00781468">
              <w:rPr>
                <w:rFonts w:hAnsi="宋体"/>
                <w:sz w:val="24"/>
              </w:rPr>
              <w:t>,</w:t>
            </w:r>
            <w:r w:rsidRPr="00781468">
              <w:rPr>
                <w:rFonts w:eastAsia="楷体" w:hAnsi="楷体"/>
                <w:sz w:val="24"/>
              </w:rPr>
              <w:t>该法进一步规定各学区学校委员会或学校入学委员会有义务颁布有关学生入学问题的地方法规</w:t>
            </w:r>
            <w:r w:rsidRPr="00781468">
              <w:rPr>
                <w:rFonts w:hAnsi="宋体"/>
                <w:sz w:val="24"/>
              </w:rPr>
              <w:t>,</w:t>
            </w:r>
            <w:r w:rsidRPr="00781468">
              <w:rPr>
                <w:rFonts w:eastAsia="楷体" w:hAnsi="楷体"/>
                <w:sz w:val="24"/>
              </w:rPr>
              <w:t>规定</w:t>
            </w:r>
            <w:r w:rsidRPr="00781468">
              <w:rPr>
                <w:rFonts w:hAnsi="宋体"/>
                <w:sz w:val="24"/>
              </w:rPr>
              <w:t>5</w:t>
            </w:r>
            <w:r w:rsidRPr="00781468">
              <w:rPr>
                <w:sz w:val="24"/>
              </w:rPr>
              <w:t>—</w:t>
            </w:r>
            <w:r w:rsidRPr="00781468">
              <w:rPr>
                <w:rFonts w:hAnsi="宋体"/>
                <w:sz w:val="24"/>
              </w:rPr>
              <w:t>10</w:t>
            </w:r>
            <w:r w:rsidRPr="00781468">
              <w:rPr>
                <w:rFonts w:eastAsia="楷体" w:hAnsi="楷体"/>
                <w:sz w:val="24"/>
              </w:rPr>
              <w:t>岁儿童无条件入学</w:t>
            </w:r>
            <w:r w:rsidRPr="00781468">
              <w:rPr>
                <w:rFonts w:hAnsi="宋体"/>
                <w:sz w:val="24"/>
              </w:rPr>
              <w:t>,10</w:t>
            </w:r>
            <w:r w:rsidRPr="00781468">
              <w:rPr>
                <w:sz w:val="24"/>
              </w:rPr>
              <w:t>—</w:t>
            </w:r>
            <w:r w:rsidRPr="00781468">
              <w:rPr>
                <w:rFonts w:hAnsi="宋体"/>
                <w:sz w:val="24"/>
              </w:rPr>
              <w:t>13</w:t>
            </w:r>
            <w:r w:rsidRPr="00781468">
              <w:rPr>
                <w:rFonts w:eastAsia="楷体" w:hAnsi="楷体"/>
                <w:sz w:val="24"/>
              </w:rPr>
              <w:t>岁儿童只有达到一定的成绩要求或已连续五年正常入学接受教育</w:t>
            </w:r>
            <w:r w:rsidRPr="00781468">
              <w:rPr>
                <w:rFonts w:hAnsi="宋体"/>
                <w:sz w:val="24"/>
              </w:rPr>
              <w:t>,</w:t>
            </w:r>
            <w:r w:rsidRPr="00781468">
              <w:rPr>
                <w:rFonts w:eastAsia="楷体" w:hAnsi="楷体"/>
                <w:sz w:val="24"/>
              </w:rPr>
              <w:t>方可免除义务入学要求等</w:t>
            </w:r>
          </w:p>
        </w:tc>
        <w:tc>
          <w:tcPr>
            <w:tcW w:w="1865" w:type="pct"/>
            <w:shd w:val="clear" w:color="auto" w:fill="auto"/>
            <w:tcMar>
              <w:left w:w="52" w:type="dxa"/>
              <w:right w:w="52" w:type="dxa"/>
            </w:tcMar>
            <w:vAlign w:val="center"/>
          </w:tcPr>
          <w:p w:rsidR="00020CC6" w:rsidRPr="00781468" w:rsidRDefault="00020CC6" w:rsidP="00781468">
            <w:pPr>
              <w:tabs>
                <w:tab w:val="left" w:pos="1871"/>
                <w:tab w:val="left" w:pos="3407"/>
                <w:tab w:val="left" w:pos="4949"/>
                <w:tab w:val="left" w:pos="6599"/>
              </w:tabs>
              <w:spacing w:line="360" w:lineRule="auto"/>
              <w:rPr>
                <w:sz w:val="24"/>
              </w:rPr>
            </w:pPr>
            <w:r w:rsidRPr="00781468">
              <w:rPr>
                <w:rFonts w:eastAsia="楷体" w:hAnsi="楷体"/>
                <w:sz w:val="24"/>
              </w:rPr>
              <w:t>标志着英国义务初等教育体系的正式确立</w:t>
            </w:r>
          </w:p>
        </w:tc>
      </w:tr>
    </w:tbl>
    <w:p w:rsidR="00020CC6" w:rsidRPr="00781468" w:rsidRDefault="00020CC6" w:rsidP="00781468">
      <w:pPr>
        <w:tabs>
          <w:tab w:val="left" w:pos="1871"/>
          <w:tab w:val="left" w:pos="3407"/>
          <w:tab w:val="left" w:pos="4949"/>
          <w:tab w:val="left" w:pos="6599"/>
        </w:tabs>
        <w:spacing w:line="360" w:lineRule="auto"/>
        <w:jc w:val="center"/>
        <w:rPr>
          <w:rFonts w:hAnsi="宋体"/>
          <w:sz w:val="24"/>
        </w:rPr>
      </w:pPr>
    </w:p>
    <w:p w:rsidR="00020CC6" w:rsidRPr="00781468" w:rsidRDefault="00020CC6" w:rsidP="00781468">
      <w:pPr>
        <w:tabs>
          <w:tab w:val="left" w:pos="1871"/>
          <w:tab w:val="left" w:pos="3407"/>
          <w:tab w:val="left" w:pos="4949"/>
          <w:tab w:val="left" w:pos="6599"/>
        </w:tabs>
        <w:spacing w:line="360" w:lineRule="auto"/>
        <w:jc w:val="right"/>
        <w:rPr>
          <w:rFonts w:hAnsi="宋体"/>
          <w:sz w:val="24"/>
        </w:rPr>
      </w:pPr>
      <w:r w:rsidRPr="00781468">
        <w:rPr>
          <w:sz w:val="24"/>
        </w:rPr>
        <w:t>——</w:t>
      </w:r>
      <w:r w:rsidRPr="00781468">
        <w:rPr>
          <w:rFonts w:eastAsia="楷体" w:hAnsi="楷体"/>
          <w:sz w:val="24"/>
        </w:rPr>
        <w:t>摘编自胡先云、刘邵岚</w:t>
      </w:r>
    </w:p>
    <w:p w:rsidR="00020CC6" w:rsidRPr="00781468" w:rsidRDefault="00020CC6" w:rsidP="00781468">
      <w:pPr>
        <w:tabs>
          <w:tab w:val="left" w:pos="1871"/>
          <w:tab w:val="left" w:pos="3407"/>
          <w:tab w:val="left" w:pos="4949"/>
          <w:tab w:val="left" w:pos="6599"/>
        </w:tabs>
        <w:spacing w:line="360" w:lineRule="auto"/>
        <w:jc w:val="right"/>
        <w:rPr>
          <w:rFonts w:hAnsi="宋体"/>
          <w:sz w:val="24"/>
        </w:rPr>
      </w:pPr>
      <w:r w:rsidRPr="00781468">
        <w:rPr>
          <w:rFonts w:eastAsia="楷体" w:hAnsi="楷体"/>
          <w:sz w:val="24"/>
        </w:rPr>
        <w:t>《英国义务教育法规的演进及启示》</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ascii="Arial" w:eastAsia="黑体" w:hAnsi="黑体"/>
          <w:sz w:val="24"/>
        </w:rPr>
        <w:t>材料三</w:t>
      </w:r>
      <w:r w:rsidRPr="00781468">
        <w:rPr>
          <w:rFonts w:hAnsi="宋体"/>
          <w:sz w:val="24"/>
        </w:rPr>
        <w:t xml:space="preserve">　</w:t>
      </w:r>
      <w:r w:rsidRPr="00781468">
        <w:rPr>
          <w:rFonts w:eastAsia="楷体" w:hAnsi="楷体"/>
          <w:sz w:val="24"/>
        </w:rPr>
        <w:t>英国义务教育法规的制定和完善都是针对义务教育的每一方面和义务教育的每一项改革作出的</w:t>
      </w:r>
      <w:r w:rsidRPr="00781468">
        <w:rPr>
          <w:rFonts w:hAnsi="宋体"/>
          <w:sz w:val="24"/>
        </w:rPr>
        <w:t>,</w:t>
      </w:r>
      <w:r w:rsidRPr="00781468">
        <w:rPr>
          <w:rFonts w:eastAsia="楷体" w:hAnsi="楷体"/>
          <w:sz w:val="24"/>
        </w:rPr>
        <w:t>符合本国的实际情况</w:t>
      </w:r>
      <w:r w:rsidRPr="00781468">
        <w:rPr>
          <w:rFonts w:hAnsi="宋体"/>
          <w:sz w:val="24"/>
        </w:rPr>
        <w:t>,</w:t>
      </w:r>
      <w:r w:rsidRPr="00781468">
        <w:rPr>
          <w:rFonts w:eastAsia="楷体" w:hAnsi="楷体"/>
          <w:sz w:val="24"/>
        </w:rPr>
        <w:t>适应了当时社会发展的需要。比如工业革命的发展对劳动者素质提出了更高的要求</w:t>
      </w:r>
      <w:r w:rsidRPr="00781468">
        <w:rPr>
          <w:rFonts w:hAnsi="宋体"/>
          <w:sz w:val="24"/>
        </w:rPr>
        <w:t>,</w:t>
      </w:r>
      <w:r w:rsidRPr="00781468">
        <w:rPr>
          <w:rFonts w:eastAsia="楷体" w:hAnsi="楷体"/>
          <w:sz w:val="24"/>
        </w:rPr>
        <w:t>工人渴望子女获得受教育权利</w:t>
      </w:r>
      <w:r w:rsidRPr="00781468">
        <w:rPr>
          <w:rFonts w:hAnsi="宋体"/>
          <w:sz w:val="24"/>
        </w:rPr>
        <w:t>,</w:t>
      </w:r>
      <w:r w:rsidRPr="00781468">
        <w:rPr>
          <w:rFonts w:eastAsia="楷体" w:hAnsi="楷体"/>
          <w:sz w:val="24"/>
        </w:rPr>
        <w:t>英国政府就颁布了《学徒健康与道德法案》等来强制学徒接受适当的教育。</w:t>
      </w:r>
    </w:p>
    <w:p w:rsidR="00020CC6" w:rsidRPr="00781468" w:rsidRDefault="00020CC6" w:rsidP="00781468">
      <w:pPr>
        <w:tabs>
          <w:tab w:val="left" w:pos="1871"/>
          <w:tab w:val="left" w:pos="3407"/>
          <w:tab w:val="left" w:pos="4949"/>
          <w:tab w:val="left" w:pos="6599"/>
        </w:tabs>
        <w:spacing w:line="360" w:lineRule="auto"/>
        <w:jc w:val="right"/>
        <w:rPr>
          <w:rFonts w:hAnsi="宋体"/>
          <w:sz w:val="24"/>
        </w:rPr>
      </w:pPr>
      <w:r w:rsidRPr="00781468">
        <w:rPr>
          <w:sz w:val="24"/>
        </w:rPr>
        <w:t>——</w:t>
      </w:r>
      <w:r w:rsidRPr="00781468">
        <w:rPr>
          <w:rFonts w:eastAsia="楷体" w:hAnsi="楷体"/>
          <w:sz w:val="24"/>
        </w:rPr>
        <w:t>摘编自胡先云、刘邵岚</w:t>
      </w:r>
    </w:p>
    <w:p w:rsidR="00020CC6" w:rsidRPr="00781468" w:rsidRDefault="00020CC6" w:rsidP="00781468">
      <w:pPr>
        <w:tabs>
          <w:tab w:val="left" w:pos="1871"/>
          <w:tab w:val="left" w:pos="3407"/>
          <w:tab w:val="left" w:pos="4949"/>
          <w:tab w:val="left" w:pos="6599"/>
        </w:tabs>
        <w:spacing w:line="360" w:lineRule="auto"/>
        <w:jc w:val="right"/>
        <w:rPr>
          <w:rFonts w:hAnsi="宋体"/>
          <w:sz w:val="24"/>
        </w:rPr>
      </w:pPr>
      <w:r w:rsidRPr="00781468">
        <w:rPr>
          <w:rFonts w:eastAsia="楷体" w:hAnsi="楷体"/>
          <w:sz w:val="24"/>
        </w:rPr>
        <w:t>《英国义务教育法规的演进及启示》</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(2)</w:t>
      </w:r>
      <w:r w:rsidRPr="00781468">
        <w:rPr>
          <w:rFonts w:hAnsi="宋体"/>
          <w:sz w:val="24"/>
        </w:rPr>
        <w:t>根据材料二、材料三</w:t>
      </w:r>
      <w:r w:rsidRPr="00781468">
        <w:rPr>
          <w:rFonts w:hAnsi="宋体"/>
          <w:sz w:val="24"/>
        </w:rPr>
        <w:t>,</w:t>
      </w:r>
      <w:r w:rsidRPr="00781468">
        <w:rPr>
          <w:rFonts w:hAnsi="宋体"/>
          <w:sz w:val="24"/>
        </w:rPr>
        <w:t>指出英国义务教育发展的基本特点。结合材料和所学知识探究其成因。</w:t>
      </w:r>
    </w:p>
    <w:p w:rsidR="00020CC6" w:rsidRPr="00781468" w:rsidRDefault="00020CC6" w:rsidP="00781468">
      <w:pPr>
        <w:widowControl/>
        <w:spacing w:line="360" w:lineRule="auto"/>
        <w:jc w:val="left"/>
        <w:rPr>
          <w:rFonts w:hAnsi="宋体"/>
          <w:sz w:val="24"/>
        </w:rPr>
      </w:pPr>
      <w:r w:rsidRPr="00781468">
        <w:rPr>
          <w:rFonts w:hAnsi="宋体"/>
          <w:sz w:val="24"/>
        </w:rPr>
        <w:br w:type="page"/>
      </w:r>
    </w:p>
    <w:p w:rsidR="00781468" w:rsidRPr="000C0840" w:rsidRDefault="00781468" w:rsidP="00781468">
      <w:pPr>
        <w:pStyle w:val="a5"/>
        <w:tabs>
          <w:tab w:val="left" w:pos="1871"/>
          <w:tab w:val="left" w:pos="3407"/>
          <w:tab w:val="left" w:pos="4949"/>
          <w:tab w:val="left" w:pos="6599"/>
        </w:tabs>
        <w:spacing w:line="360" w:lineRule="auto"/>
        <w:ind w:firstLine="480"/>
        <w:jc w:val="center"/>
        <w:rPr>
          <w:rFonts w:ascii="Times New Roman" w:eastAsia="宋体" w:hAnsi="宋体"/>
          <w:sz w:val="24"/>
          <w:szCs w:val="24"/>
        </w:rPr>
      </w:pPr>
      <w:r w:rsidRPr="000C0840">
        <w:rPr>
          <w:rFonts w:ascii="Arial" w:eastAsia="黑体" w:hAnsi="黑体"/>
          <w:color w:val="FF0000"/>
          <w:sz w:val="24"/>
          <w:szCs w:val="24"/>
        </w:rPr>
        <w:lastRenderedPageBreak/>
        <w:t>【</w:t>
      </w:r>
      <w:r>
        <w:rPr>
          <w:rFonts w:ascii="Arial" w:eastAsia="黑体" w:hAnsi="黑体"/>
          <w:color w:val="FF0000"/>
          <w:sz w:val="24"/>
          <w:szCs w:val="24"/>
        </w:rPr>
        <w:t>参考答案</w:t>
      </w:r>
      <w:r w:rsidRPr="000C0840">
        <w:rPr>
          <w:rFonts w:ascii="Arial" w:eastAsia="黑体" w:hAnsi="黑体"/>
          <w:color w:val="FF0000"/>
          <w:sz w:val="24"/>
          <w:szCs w:val="24"/>
        </w:rPr>
        <w:t>】</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b/>
          <w:sz w:val="24"/>
        </w:rPr>
        <w:t>1</w:t>
      </w:r>
      <w:r w:rsidRPr="00781468">
        <w:rPr>
          <w:sz w:val="24"/>
        </w:rPr>
        <w:t>.</w:t>
      </w:r>
      <w:r w:rsidRPr="00781468">
        <w:rPr>
          <w:rFonts w:hAnsi="宋体"/>
          <w:sz w:val="24"/>
        </w:rPr>
        <w:t>A</w:t>
      </w:r>
      <w:r w:rsidRPr="00781468">
        <w:rPr>
          <w:rFonts w:hAnsi="宋体"/>
          <w:sz w:val="24"/>
        </w:rPr>
        <w:t xml:space="preserve">　</w:t>
      </w:r>
      <w:r w:rsidRPr="00781468">
        <w:rPr>
          <w:b/>
          <w:sz w:val="24"/>
        </w:rPr>
        <w:t>2</w:t>
      </w:r>
      <w:r w:rsidRPr="00781468">
        <w:rPr>
          <w:sz w:val="24"/>
        </w:rPr>
        <w:t>.</w:t>
      </w:r>
      <w:r w:rsidRPr="00781468">
        <w:rPr>
          <w:rFonts w:hAnsi="宋体"/>
          <w:sz w:val="24"/>
        </w:rPr>
        <w:t>D</w:t>
      </w:r>
      <w:r w:rsidRPr="00781468">
        <w:rPr>
          <w:rFonts w:hAnsi="宋体"/>
          <w:sz w:val="24"/>
        </w:rPr>
        <w:t xml:space="preserve">　</w:t>
      </w:r>
      <w:r w:rsidRPr="00781468">
        <w:rPr>
          <w:b/>
          <w:sz w:val="24"/>
        </w:rPr>
        <w:t>3</w:t>
      </w:r>
      <w:r w:rsidRPr="00781468">
        <w:rPr>
          <w:sz w:val="24"/>
        </w:rPr>
        <w:t>.</w:t>
      </w:r>
      <w:r w:rsidRPr="00781468">
        <w:rPr>
          <w:rFonts w:hAnsi="宋体"/>
          <w:sz w:val="24"/>
        </w:rPr>
        <w:t>C</w:t>
      </w:r>
      <w:r w:rsidRPr="00781468">
        <w:rPr>
          <w:rFonts w:hAnsi="宋体"/>
          <w:sz w:val="24"/>
        </w:rPr>
        <w:t xml:space="preserve">　</w:t>
      </w:r>
      <w:r w:rsidRPr="00781468">
        <w:rPr>
          <w:b/>
          <w:sz w:val="24"/>
        </w:rPr>
        <w:t>4</w:t>
      </w:r>
      <w:r w:rsidRPr="00781468">
        <w:rPr>
          <w:sz w:val="24"/>
        </w:rPr>
        <w:t>.</w:t>
      </w:r>
      <w:r w:rsidRPr="00781468">
        <w:rPr>
          <w:rFonts w:hAnsi="宋体"/>
          <w:sz w:val="24"/>
        </w:rPr>
        <w:t>C</w:t>
      </w:r>
      <w:r w:rsidRPr="00781468">
        <w:rPr>
          <w:rFonts w:hAnsi="宋体"/>
          <w:sz w:val="24"/>
        </w:rPr>
        <w:t xml:space="preserve">　</w:t>
      </w:r>
      <w:r w:rsidRPr="00781468">
        <w:rPr>
          <w:b/>
          <w:sz w:val="24"/>
        </w:rPr>
        <w:t>5</w:t>
      </w:r>
      <w:r w:rsidRPr="00781468">
        <w:rPr>
          <w:sz w:val="24"/>
        </w:rPr>
        <w:t>.</w:t>
      </w:r>
      <w:r w:rsidRPr="00781468">
        <w:rPr>
          <w:rFonts w:hAnsi="宋体"/>
          <w:sz w:val="24"/>
        </w:rPr>
        <w:t>C</w:t>
      </w:r>
      <w:r w:rsidRPr="00781468">
        <w:rPr>
          <w:rFonts w:hAnsi="宋体"/>
          <w:sz w:val="24"/>
        </w:rPr>
        <w:t xml:space="preserve">　</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b/>
          <w:sz w:val="24"/>
        </w:rPr>
        <w:t>6</w:t>
      </w:r>
      <w:r w:rsidRPr="00781468">
        <w:rPr>
          <w:sz w:val="24"/>
        </w:rPr>
        <w:t>.</w:t>
      </w:r>
      <w:r w:rsidRPr="00781468">
        <w:rPr>
          <w:rFonts w:hAnsi="宋体"/>
          <w:sz w:val="24"/>
        </w:rPr>
        <w:t>(1)</w:t>
      </w:r>
      <w:r w:rsidRPr="00781468">
        <w:rPr>
          <w:rFonts w:hAnsi="宋体"/>
          <w:sz w:val="24"/>
        </w:rPr>
        <w:t>男女儿童的入学比例和工人阶层中儿童的入学率都大幅度增长。</w:t>
      </w:r>
    </w:p>
    <w:p w:rsidR="00020CC6" w:rsidRPr="00781468" w:rsidRDefault="00020CC6" w:rsidP="00781468">
      <w:pPr>
        <w:tabs>
          <w:tab w:val="left" w:pos="1871"/>
          <w:tab w:val="left" w:pos="3407"/>
          <w:tab w:val="left" w:pos="4949"/>
          <w:tab w:val="left" w:pos="6599"/>
        </w:tabs>
        <w:spacing w:line="360" w:lineRule="auto"/>
        <w:rPr>
          <w:rFonts w:hAnsi="宋体"/>
          <w:sz w:val="24"/>
        </w:rPr>
      </w:pPr>
      <w:r w:rsidRPr="00781468">
        <w:rPr>
          <w:rFonts w:hAnsi="宋体"/>
          <w:sz w:val="24"/>
        </w:rPr>
        <w:t>(2)</w:t>
      </w:r>
      <w:r w:rsidRPr="00781468">
        <w:rPr>
          <w:rFonts w:hAnsi="宋体"/>
          <w:sz w:val="24"/>
        </w:rPr>
        <w:t>特点</w:t>
      </w:r>
      <w:r w:rsidRPr="00781468">
        <w:rPr>
          <w:rFonts w:hAnsi="宋体"/>
          <w:sz w:val="24"/>
        </w:rPr>
        <w:t>:</w:t>
      </w:r>
      <w:r w:rsidRPr="00781468">
        <w:rPr>
          <w:rFonts w:hAnsi="宋体"/>
          <w:sz w:val="24"/>
        </w:rPr>
        <w:t>政府依据当时社会经济的发展状况及时进行调整。成因</w:t>
      </w:r>
      <w:r w:rsidRPr="00781468">
        <w:rPr>
          <w:rFonts w:hAnsi="宋体"/>
          <w:sz w:val="24"/>
        </w:rPr>
        <w:t>:</w:t>
      </w:r>
      <w:r w:rsidRPr="00781468">
        <w:rPr>
          <w:rFonts w:hAnsi="宋体"/>
          <w:sz w:val="24"/>
        </w:rPr>
        <w:t>政府依据时代发展制定出相应的法律法规</w:t>
      </w:r>
      <w:r w:rsidRPr="00781468">
        <w:rPr>
          <w:rFonts w:hAnsi="宋体"/>
          <w:sz w:val="24"/>
        </w:rPr>
        <w:t>;</w:t>
      </w:r>
      <w:r w:rsidRPr="00781468">
        <w:rPr>
          <w:rFonts w:hAnsi="宋体"/>
          <w:sz w:val="24"/>
        </w:rPr>
        <w:t>工人阶级的大力推动</w:t>
      </w:r>
      <w:r w:rsidRPr="00781468">
        <w:rPr>
          <w:rFonts w:hAnsi="宋体"/>
          <w:sz w:val="24"/>
        </w:rPr>
        <w:t>;</w:t>
      </w:r>
      <w:r w:rsidRPr="00781468">
        <w:rPr>
          <w:rFonts w:hAnsi="宋体"/>
          <w:sz w:val="24"/>
        </w:rPr>
        <w:t>社会经济的保障和支持</w:t>
      </w:r>
      <w:r w:rsidRPr="00781468">
        <w:rPr>
          <w:rFonts w:hAnsi="宋体"/>
          <w:sz w:val="24"/>
        </w:rPr>
        <w:t>;</w:t>
      </w:r>
      <w:r w:rsidRPr="00781468">
        <w:rPr>
          <w:rFonts w:hAnsi="宋体"/>
          <w:sz w:val="24"/>
        </w:rPr>
        <w:t>各学区的执行等。</w:t>
      </w:r>
    </w:p>
    <w:p w:rsidR="00647169" w:rsidRPr="00781468" w:rsidRDefault="00647169" w:rsidP="00781468">
      <w:pPr>
        <w:tabs>
          <w:tab w:val="left" w:pos="1871"/>
          <w:tab w:val="left" w:pos="3407"/>
          <w:tab w:val="left" w:pos="4949"/>
          <w:tab w:val="left" w:pos="6599"/>
        </w:tabs>
        <w:spacing w:line="360" w:lineRule="auto"/>
        <w:rPr>
          <w:rFonts w:hAnsi="宋体"/>
          <w:sz w:val="24"/>
        </w:rPr>
      </w:pPr>
    </w:p>
    <w:sectPr w:rsidR="00647169" w:rsidRPr="00781468" w:rsidSect="002F5846">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12C" w:rsidRDefault="0049112C" w:rsidP="00540FF3">
      <w:r>
        <w:separator/>
      </w:r>
    </w:p>
  </w:endnote>
  <w:endnote w:type="continuationSeparator" w:id="0">
    <w:p w:rsidR="0049112C" w:rsidRDefault="0049112C" w:rsidP="00540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12C" w:rsidRDefault="0049112C" w:rsidP="00540FF3">
      <w:r>
        <w:separator/>
      </w:r>
    </w:p>
  </w:footnote>
  <w:footnote w:type="continuationSeparator" w:id="0">
    <w:p w:rsidR="0049112C" w:rsidRDefault="0049112C" w:rsidP="00540F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846"/>
    <w:rsid w:val="00020CC6"/>
    <w:rsid w:val="0008679E"/>
    <w:rsid w:val="00111A89"/>
    <w:rsid w:val="00121A3C"/>
    <w:rsid w:val="00126949"/>
    <w:rsid w:val="001815CC"/>
    <w:rsid w:val="001831FD"/>
    <w:rsid w:val="001B1B1F"/>
    <w:rsid w:val="00241C2F"/>
    <w:rsid w:val="00263DC6"/>
    <w:rsid w:val="002A08B3"/>
    <w:rsid w:val="002B758E"/>
    <w:rsid w:val="002B7AC8"/>
    <w:rsid w:val="002F5846"/>
    <w:rsid w:val="00301E5F"/>
    <w:rsid w:val="00333BB2"/>
    <w:rsid w:val="00351008"/>
    <w:rsid w:val="0038581E"/>
    <w:rsid w:val="003D43C0"/>
    <w:rsid w:val="00414DA6"/>
    <w:rsid w:val="00422569"/>
    <w:rsid w:val="00431977"/>
    <w:rsid w:val="00442C5A"/>
    <w:rsid w:val="00450E14"/>
    <w:rsid w:val="00452D16"/>
    <w:rsid w:val="0049112C"/>
    <w:rsid w:val="00491F76"/>
    <w:rsid w:val="00492EAA"/>
    <w:rsid w:val="00540FF3"/>
    <w:rsid w:val="005412EE"/>
    <w:rsid w:val="0056704A"/>
    <w:rsid w:val="00586417"/>
    <w:rsid w:val="00592703"/>
    <w:rsid w:val="005D0615"/>
    <w:rsid w:val="00644D59"/>
    <w:rsid w:val="00647169"/>
    <w:rsid w:val="00664328"/>
    <w:rsid w:val="00685700"/>
    <w:rsid w:val="00694017"/>
    <w:rsid w:val="006A475A"/>
    <w:rsid w:val="00726BCF"/>
    <w:rsid w:val="00781468"/>
    <w:rsid w:val="007D7B49"/>
    <w:rsid w:val="00851518"/>
    <w:rsid w:val="008B6B4E"/>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D8E6A32-7459-4D71-9E68-6260EA11D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widowControl/>
      <w:spacing w:line="300" w:lineRule="exact"/>
      <w:ind w:firstLineChars="200" w:firstLine="400"/>
      <w:jc w:val="left"/>
    </w:pPr>
    <w:rPr>
      <w:color w:val="000000"/>
      <w:kern w:val="0"/>
      <w:sz w:val="20"/>
      <w:szCs w:val="22"/>
    </w:rPr>
  </w:style>
  <w:style w:type="paragraph" w:customStyle="1" w:styleId="a4">
    <w:name w:val="二级章节"/>
    <w:basedOn w:val="a"/>
    <w:qFormat/>
    <w:rsid w:val="002F5846"/>
    <w:pPr>
      <w:widowControl/>
      <w:jc w:val="left"/>
      <w:outlineLvl w:val="2"/>
    </w:pPr>
    <w:rPr>
      <w:rFonts w:ascii="NEU-BZ-S92" w:eastAsia="方正书宋_GBK" w:hAnsi="NEU-BZ-S92" w:cstheme="minorBidi"/>
      <w:color w:val="000000"/>
      <w:kern w:val="0"/>
      <w:szCs w:val="22"/>
    </w:rPr>
  </w:style>
  <w:style w:type="paragraph" w:customStyle="1" w:styleId="a5">
    <w:name w:val="四级章节"/>
    <w:basedOn w:val="a"/>
    <w:qFormat/>
    <w:rsid w:val="002F5846"/>
    <w:pPr>
      <w:widowControl/>
      <w:jc w:val="left"/>
      <w:outlineLvl w:val="4"/>
    </w:pPr>
    <w:rPr>
      <w:rFonts w:ascii="NEU-BZ-S92" w:eastAsia="方正书宋_GBK" w:hAnsi="NEU-BZ-S92" w:cstheme="minorBidi"/>
      <w:color w:val="000000"/>
      <w:kern w:val="0"/>
      <w:szCs w:val="22"/>
    </w:rPr>
  </w:style>
  <w:style w:type="paragraph" w:styleId="a6">
    <w:name w:val="header"/>
    <w:basedOn w:val="a"/>
    <w:link w:val="Char"/>
    <w:unhideWhenUsed/>
    <w:rsid w:val="00540F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540FF3"/>
    <w:rPr>
      <w:kern w:val="2"/>
      <w:sz w:val="18"/>
      <w:szCs w:val="18"/>
    </w:rPr>
  </w:style>
  <w:style w:type="paragraph" w:styleId="a7">
    <w:name w:val="footer"/>
    <w:basedOn w:val="a"/>
    <w:link w:val="Char0"/>
    <w:unhideWhenUsed/>
    <w:rsid w:val="00540FF3"/>
    <w:pPr>
      <w:tabs>
        <w:tab w:val="center" w:pos="4153"/>
        <w:tab w:val="right" w:pos="8306"/>
      </w:tabs>
      <w:snapToGrid w:val="0"/>
      <w:jc w:val="left"/>
    </w:pPr>
    <w:rPr>
      <w:sz w:val="18"/>
      <w:szCs w:val="18"/>
    </w:rPr>
  </w:style>
  <w:style w:type="character" w:customStyle="1" w:styleId="Char0">
    <w:name w:val="页脚 Char"/>
    <w:basedOn w:val="a0"/>
    <w:link w:val="a7"/>
    <w:rsid w:val="00540FF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251</Words>
  <Characters>1435</Characters>
  <Application>Microsoft Office Word</Application>
  <DocSecurity>0</DocSecurity>
  <Lines>11</Lines>
  <Paragraphs>3</Paragraphs>
  <ScaleCrop>false</ScaleCrop>
  <Company>Microsoft</Company>
  <LinksUpToDate>false</LinksUpToDate>
  <CharactersWithSpaces>1683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LvYang</dc:creator>
  <cp:keywords/>
  <dc:description/>
  <cp:lastModifiedBy>Microsoft</cp:lastModifiedBy>
  <cp:revision>5</cp:revision>
  <dcterms:created xsi:type="dcterms:W3CDTF">2021-03-05T03:34:00Z</dcterms:created>
  <dcterms:modified xsi:type="dcterms:W3CDTF">2026-02-11T01:37:00Z</dcterms:modified>
</cp:coreProperties>
</file>